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DF3409" w14:textId="78C56CB8" w:rsidR="0011306E" w:rsidRDefault="006C5630" w:rsidP="0011306E">
      <w:pPr>
        <w:tabs>
          <w:tab w:val="right" w:pos="10440"/>
          <w:tab w:val="right" w:pos="13323"/>
        </w:tabs>
        <w:spacing w:after="0"/>
        <w:rPr>
          <w:rFonts w:ascii="Arial" w:hAnsi="Arial" w:cs="Arial"/>
          <w:b/>
          <w:sz w:val="24"/>
          <w:szCs w:val="24"/>
          <w:lang w:eastAsia="zh-CN"/>
        </w:rPr>
      </w:pPr>
      <w:r w:rsidRPr="00377591">
        <w:rPr>
          <w:rFonts w:ascii="Arial" w:eastAsia="MS Mincho" w:hAnsi="Arial" w:cs="Arial"/>
          <w:b/>
          <w:sz w:val="24"/>
          <w:szCs w:val="24"/>
        </w:rPr>
        <w:t>3GPP TSG-RAN WG4 Meeti</w:t>
      </w:r>
      <w:r w:rsidRPr="00AB4650">
        <w:rPr>
          <w:rFonts w:ascii="Arial" w:eastAsia="MS Mincho" w:hAnsi="Arial" w:cs="Arial"/>
          <w:b/>
          <w:sz w:val="24"/>
          <w:szCs w:val="24"/>
        </w:rPr>
        <w:t>ng #</w:t>
      </w:r>
      <w:r w:rsidR="0011306E">
        <w:rPr>
          <w:rFonts w:ascii="Arial" w:hAnsi="Arial" w:cs="Arial"/>
          <w:b/>
          <w:sz w:val="24"/>
          <w:szCs w:val="24"/>
          <w:lang w:eastAsia="zh-CN"/>
        </w:rPr>
        <w:t>115</w:t>
      </w:r>
      <w:r w:rsidRPr="00377591">
        <w:rPr>
          <w:rFonts w:ascii="Arial" w:eastAsia="MS Mincho" w:hAnsi="Arial" w:cs="Arial"/>
          <w:b/>
          <w:sz w:val="24"/>
          <w:szCs w:val="24"/>
        </w:rPr>
        <w:tab/>
      </w:r>
      <w:r w:rsidR="00D84BD0">
        <w:rPr>
          <w:rFonts w:ascii="Arial" w:eastAsia="MS Mincho" w:hAnsi="Arial" w:cs="Arial"/>
          <w:b/>
          <w:sz w:val="24"/>
          <w:szCs w:val="24"/>
        </w:rPr>
        <w:t>R4-2</w:t>
      </w:r>
      <w:r w:rsidR="00C53976">
        <w:rPr>
          <w:rFonts w:ascii="Arial" w:eastAsia="MS Mincho" w:hAnsi="Arial" w:cs="Arial"/>
          <w:b/>
          <w:sz w:val="24"/>
          <w:szCs w:val="24"/>
        </w:rPr>
        <w:t>5</w:t>
      </w:r>
      <w:r w:rsidR="00E33D63">
        <w:rPr>
          <w:rFonts w:ascii="Arial" w:eastAsia="MS Mincho" w:hAnsi="Arial" w:cs="Arial"/>
          <w:b/>
          <w:sz w:val="24"/>
          <w:szCs w:val="24"/>
        </w:rPr>
        <w:t>08051</w:t>
      </w:r>
    </w:p>
    <w:p w14:paraId="0ED16545" w14:textId="622E1669" w:rsidR="0068254F" w:rsidRDefault="0011306E" w:rsidP="0011306E">
      <w:pPr>
        <w:tabs>
          <w:tab w:val="right" w:pos="10440"/>
          <w:tab w:val="right" w:pos="13323"/>
        </w:tabs>
        <w:spacing w:after="0"/>
        <w:rPr>
          <w:rFonts w:ascii="Arial" w:hAnsi="Arial"/>
          <w:b/>
          <w:sz w:val="24"/>
          <w:szCs w:val="24"/>
          <w:lang w:eastAsia="zh-CN"/>
        </w:rPr>
      </w:pPr>
      <w:r>
        <w:rPr>
          <w:rFonts w:ascii="Arial" w:hAnsi="Arial" w:cs="Arial"/>
          <w:b/>
          <w:sz w:val="24"/>
          <w:szCs w:val="24"/>
          <w:lang w:eastAsia="zh-CN"/>
        </w:rPr>
        <w:t>Malta</w:t>
      </w:r>
      <w:r w:rsidR="00EF3FF4">
        <w:rPr>
          <w:rFonts w:ascii="Arial" w:hAnsi="Arial"/>
          <w:b/>
          <w:sz w:val="24"/>
          <w:szCs w:val="24"/>
          <w:lang w:eastAsia="zh-CN"/>
        </w:rPr>
        <w:t xml:space="preserve">, </w:t>
      </w:r>
      <w:r>
        <w:rPr>
          <w:rFonts w:ascii="Arial" w:hAnsi="Arial"/>
          <w:b/>
          <w:sz w:val="24"/>
          <w:szCs w:val="24"/>
          <w:lang w:eastAsia="zh-CN"/>
        </w:rPr>
        <w:t>19</w:t>
      </w:r>
      <w:r w:rsidRPr="0011306E">
        <w:rPr>
          <w:rFonts w:ascii="Arial" w:hAnsi="Arial"/>
          <w:b/>
          <w:sz w:val="24"/>
          <w:szCs w:val="24"/>
          <w:vertAlign w:val="superscript"/>
          <w:lang w:eastAsia="zh-CN"/>
        </w:rPr>
        <w:t>th</w:t>
      </w:r>
      <w:r>
        <w:rPr>
          <w:rFonts w:ascii="Arial" w:hAnsi="Arial"/>
          <w:b/>
          <w:sz w:val="24"/>
          <w:szCs w:val="24"/>
          <w:lang w:eastAsia="zh-CN"/>
        </w:rPr>
        <w:t xml:space="preserve"> – 23</w:t>
      </w:r>
      <w:r w:rsidRPr="0011306E">
        <w:rPr>
          <w:rFonts w:ascii="Arial" w:hAnsi="Arial"/>
          <w:b/>
          <w:sz w:val="24"/>
          <w:szCs w:val="24"/>
          <w:vertAlign w:val="superscript"/>
          <w:lang w:eastAsia="zh-CN"/>
        </w:rPr>
        <w:t>rd</w:t>
      </w:r>
      <w:r>
        <w:rPr>
          <w:rFonts w:ascii="Arial" w:hAnsi="Arial"/>
          <w:b/>
          <w:sz w:val="24"/>
          <w:szCs w:val="24"/>
          <w:lang w:eastAsia="zh-CN"/>
        </w:rPr>
        <w:t xml:space="preserve"> May</w:t>
      </w:r>
      <w:r w:rsidR="00EF3FF4" w:rsidRPr="00EF3FF4">
        <w:rPr>
          <w:rFonts w:ascii="Arial" w:hAnsi="Arial"/>
          <w:b/>
          <w:sz w:val="24"/>
          <w:szCs w:val="24"/>
          <w:lang w:eastAsia="zh-CN"/>
        </w:rPr>
        <w:t>, 202</w:t>
      </w:r>
      <w:r w:rsidR="00C53976">
        <w:rPr>
          <w:rFonts w:ascii="Arial" w:hAnsi="Arial"/>
          <w:b/>
          <w:sz w:val="24"/>
          <w:szCs w:val="24"/>
          <w:lang w:eastAsia="zh-CN"/>
        </w:rPr>
        <w:t>5</w:t>
      </w:r>
    </w:p>
    <w:p w14:paraId="255E3CB5" w14:textId="77777777" w:rsidR="00053BF9" w:rsidRPr="0011306E" w:rsidRDefault="00053BF9" w:rsidP="0011306E">
      <w:pPr>
        <w:tabs>
          <w:tab w:val="right" w:pos="10440"/>
          <w:tab w:val="right" w:pos="13323"/>
        </w:tabs>
        <w:spacing w:after="0"/>
        <w:rPr>
          <w:rFonts w:ascii="Arial" w:hAnsi="Arial" w:cs="Arial"/>
          <w:b/>
          <w:sz w:val="24"/>
          <w:szCs w:val="24"/>
          <w:lang w:eastAsia="zh-CN"/>
        </w:rPr>
      </w:pPr>
    </w:p>
    <w:p w14:paraId="1226C057" w14:textId="612737F3"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280D59">
        <w:rPr>
          <w:rFonts w:ascii="Arial" w:hAnsi="Arial" w:cs="Arial"/>
          <w:sz w:val="22"/>
          <w:lang w:eastAsia="zh-CN"/>
        </w:rPr>
        <w:t>WF on</w:t>
      </w:r>
      <w:r w:rsidR="00F511DA">
        <w:rPr>
          <w:rFonts w:ascii="Arial" w:hAnsi="Arial" w:cs="Arial"/>
          <w:sz w:val="22"/>
          <w:lang w:eastAsia="zh-CN"/>
        </w:rPr>
        <w:t xml:space="preserve"> AI/ML </w:t>
      </w:r>
      <w:r w:rsidR="00406D78">
        <w:rPr>
          <w:rFonts w:ascii="Arial" w:hAnsi="Arial" w:cs="Arial"/>
          <w:sz w:val="22"/>
          <w:lang w:eastAsia="zh-CN"/>
        </w:rPr>
        <w:t>part 2</w:t>
      </w:r>
    </w:p>
    <w:p w14:paraId="73AD8CE3" w14:textId="26EAD668"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11306E">
        <w:rPr>
          <w:rFonts w:ascii="Arial" w:hAnsi="Arial" w:cs="Arial"/>
          <w:sz w:val="22"/>
          <w:lang w:eastAsia="zh-CN"/>
        </w:rPr>
        <w:t>7.22.1</w:t>
      </w:r>
    </w:p>
    <w:p w14:paraId="6402E503" w14:textId="2A87CD4E"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11306E">
        <w:rPr>
          <w:rFonts w:ascii="Arial" w:hAnsi="Arial" w:cs="Arial"/>
          <w:b/>
          <w:sz w:val="22"/>
        </w:rPr>
        <w:t>Ericsson</w:t>
      </w:r>
    </w:p>
    <w:p w14:paraId="5E188A5E" w14:textId="77777777"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280D59">
        <w:rPr>
          <w:rFonts w:ascii="Arial" w:hAnsi="Arial" w:cs="Arial"/>
          <w:sz w:val="22"/>
          <w:lang w:eastAsia="zh-CN"/>
        </w:rPr>
        <w:t>Approval</w:t>
      </w:r>
    </w:p>
    <w:p w14:paraId="6E810FAA" w14:textId="2D4648BB" w:rsidR="00EF3FF4" w:rsidRDefault="009A6EDA" w:rsidP="003E08FC">
      <w:pPr>
        <w:pStyle w:val="Heading1"/>
      </w:pPr>
      <w:r>
        <w:t>Two-sided CSI compression</w:t>
      </w:r>
    </w:p>
    <w:p w14:paraId="2E82EA7C" w14:textId="77777777" w:rsidR="009A6EDA" w:rsidRPr="009A6EDA" w:rsidRDefault="009A6EDA" w:rsidP="009A6EDA"/>
    <w:p w14:paraId="6842CC97" w14:textId="3886576C" w:rsidR="00EF3FF4" w:rsidRPr="00EF3FF4" w:rsidRDefault="009A6EDA" w:rsidP="003E08FC">
      <w:pPr>
        <w:pStyle w:val="Heading2"/>
        <w:rPr>
          <w:lang w:eastAsia="zh-CN"/>
        </w:rPr>
      </w:pPr>
      <w:r>
        <w:t>Simulation result observations</w:t>
      </w:r>
    </w:p>
    <w:p w14:paraId="65AFA2FB" w14:textId="6F679046" w:rsidR="00EF3FF4" w:rsidRDefault="002F25B9" w:rsidP="003E08FC">
      <w:pPr>
        <w:rPr>
          <w:lang w:eastAsia="zh-CN"/>
        </w:rPr>
      </w:pPr>
      <w:r>
        <w:rPr>
          <w:b/>
          <w:lang w:eastAsia="zh-CN"/>
        </w:rPr>
        <w:t>Agreements</w:t>
      </w:r>
      <w:r w:rsidR="00EF3FF4">
        <w:rPr>
          <w:lang w:eastAsia="zh-CN"/>
        </w:rPr>
        <w:t>:</w:t>
      </w:r>
      <w:r w:rsidR="00B4053B">
        <w:rPr>
          <w:lang w:eastAsia="zh-CN"/>
        </w:rPr>
        <w:t xml:space="preserve"> </w:t>
      </w:r>
    </w:p>
    <w:p w14:paraId="3926479C" w14:textId="4BB04297" w:rsidR="00D8161B" w:rsidRDefault="001A43A1" w:rsidP="003E08FC">
      <w:pPr>
        <w:rPr>
          <w:lang w:eastAsia="zh-CN"/>
        </w:rPr>
      </w:pPr>
      <w:r>
        <w:rPr>
          <w:lang w:eastAsia="zh-CN"/>
        </w:rPr>
        <w:t xml:space="preserve">During the ad-hoc, it was agreed that the moderator should propose some general observation </w:t>
      </w:r>
      <w:r w:rsidR="00E80D37">
        <w:rPr>
          <w:lang w:eastAsia="zh-CN"/>
        </w:rPr>
        <w:t xml:space="preserve">that the </w:t>
      </w:r>
      <w:r w:rsidR="00D8161B">
        <w:rPr>
          <w:lang w:eastAsia="zh-CN"/>
        </w:rPr>
        <w:t>study has focussed on SGCS convergence, not absolute SGCS. The following text is provided:</w:t>
      </w:r>
    </w:p>
    <w:p w14:paraId="08DF7EC0" w14:textId="37D27049" w:rsidR="00D8161B" w:rsidRDefault="00D8161B" w:rsidP="003E08FC">
      <w:pPr>
        <w:rPr>
          <w:lang w:eastAsia="zh-CN"/>
        </w:rPr>
      </w:pPr>
      <w:r>
        <w:rPr>
          <w:noProof/>
          <w:lang w:eastAsia="zh-CN"/>
        </w:rPr>
        <mc:AlternateContent>
          <mc:Choice Requires="wps">
            <w:drawing>
              <wp:inline distT="0" distB="0" distL="0" distR="0" wp14:anchorId="1F2A7305" wp14:editId="3E7A11B6">
                <wp:extent cx="6646545" cy="2422363"/>
                <wp:effectExtent l="0" t="0" r="20955" b="26670"/>
                <wp:docPr id="52362078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46545" cy="2422363"/>
                        </a:xfrm>
                        <a:prstGeom prst="rect">
                          <a:avLst/>
                        </a:prstGeom>
                        <a:solidFill>
                          <a:srgbClr val="FFFFFF"/>
                        </a:solidFill>
                        <a:ln w="9525">
                          <a:solidFill>
                            <a:srgbClr val="000000"/>
                          </a:solidFill>
                          <a:miter lim="800000"/>
                          <a:headEnd/>
                          <a:tailEnd/>
                        </a:ln>
                      </wps:spPr>
                      <wps:txbx>
                        <w:txbxContent>
                          <w:p w14:paraId="1C040679" w14:textId="77777777" w:rsidR="00D8161B" w:rsidRDefault="00D8161B" w:rsidP="00D8161B">
                            <w:pPr>
                              <w:spacing w:after="120"/>
                              <w:rPr>
                                <w:color w:val="0070C0"/>
                                <w:szCs w:val="24"/>
                                <w:lang w:eastAsia="zh-CN"/>
                              </w:rPr>
                            </w:pPr>
                          </w:p>
                          <w:p w14:paraId="0479C7F5" w14:textId="68D00D7F" w:rsidR="00D8161B" w:rsidRDefault="00204B3A" w:rsidP="00204B3A">
                            <w:pPr>
                              <w:rPr>
                                <w:bCs/>
                                <w:lang w:eastAsia="ko-KR"/>
                              </w:rPr>
                            </w:pPr>
                            <w:r>
                              <w:rPr>
                                <w:bCs/>
                                <w:lang w:eastAsia="ko-KR"/>
                              </w:rPr>
                              <w:t xml:space="preserve">The focus in this study has been on convergence between SGCS reported for different company UE encoders when operating with test decoders, in order to understand whether </w:t>
                            </w:r>
                            <w:r w:rsidR="00733805">
                              <w:rPr>
                                <w:bCs/>
                                <w:lang w:eastAsia="ko-KR"/>
                              </w:rPr>
                              <w:t>it is feasible to specify a test decoder (or, for option 4, information used to create a test decoder) that can be used for consistent performance testing across multiple UE vendor implementations</w:t>
                            </w:r>
                            <w:r w:rsidR="00324D6C">
                              <w:rPr>
                                <w:bCs/>
                                <w:lang w:eastAsia="ko-KR"/>
                              </w:rPr>
                              <w:t>.</w:t>
                            </w:r>
                          </w:p>
                          <w:p w14:paraId="4F0DF635" w14:textId="6BCD541E" w:rsidR="00324D6C" w:rsidRPr="00204B3A" w:rsidRDefault="00324D6C" w:rsidP="00204B3A">
                            <w:pPr>
                              <w:rPr>
                                <w:bCs/>
                                <w:lang w:eastAsia="ko-KR"/>
                              </w:rPr>
                            </w:pPr>
                            <w:r>
                              <w:rPr>
                                <w:bCs/>
                                <w:lang w:eastAsia="ko-KR"/>
                              </w:rPr>
                              <w:t xml:space="preserve">Absolute SGCS has not been considered, since the assumed model structure is somewhat </w:t>
                            </w:r>
                            <w:r w:rsidR="00F76C7D">
                              <w:rPr>
                                <w:bCs/>
                                <w:lang w:eastAsia="ko-KR"/>
                              </w:rPr>
                              <w:t>arbitrary</w:t>
                            </w:r>
                            <w:r>
                              <w:rPr>
                                <w:bCs/>
                                <w:lang w:eastAsia="ko-KR"/>
                              </w:rPr>
                              <w:t xml:space="preserve"> </w:t>
                            </w:r>
                            <w:r w:rsidR="00B76453">
                              <w:rPr>
                                <w:bCs/>
                                <w:lang w:eastAsia="ko-KR"/>
                              </w:rPr>
                              <w:t>and the purpose of the study has been to consider testing.</w:t>
                            </w:r>
                          </w:p>
                        </w:txbxContent>
                      </wps:txbx>
                      <wps:bodyPr rot="0" vert="horz" wrap="square" lIns="91440" tIns="45720" rIns="91440" bIns="45720" anchor="t" anchorCtr="0">
                        <a:spAutoFit/>
                      </wps:bodyPr>
                    </wps:wsp>
                  </a:graphicData>
                </a:graphic>
              </wp:inline>
            </w:drawing>
          </mc:Choice>
          <mc:Fallback>
            <w:pict>
              <v:shapetype w14:anchorId="1F2A7305" id="_x0000_t202" coordsize="21600,21600" o:spt="202" path="m,l,21600r21600,l21600,xe">
                <v:stroke joinstyle="miter"/>
                <v:path gradientshapeok="t" o:connecttype="rect"/>
              </v:shapetype>
              <v:shape id="Text Box 2" o:spid="_x0000_s1026" type="#_x0000_t202" style="width:523.35pt;height:19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">
                <v:textbox style="mso-fit-shape-to-text:t">
                  <w:txbxContent>
                    <w:p w14:paraId="1C040679" w14:textId="77777777" w:rsidR="00D8161B" w:rsidRDefault="00D8161B" w:rsidP="00D8161B">
                      <w:pPr>
                        <w:spacing w:after="120"/>
                        <w:rPr>
                          <w:color w:val="0070C0"/>
                          <w:szCs w:val="24"/>
                          <w:lang w:eastAsia="zh-CN"/>
                        </w:rPr>
                      </w:pPr>
                    </w:p>
                    <w:p w14:paraId="0479C7F5" w14:textId="68D00D7F" w:rsidR="00D8161B" w:rsidRDefault="00204B3A" w:rsidP="00204B3A">
                      <w:pPr>
                        <w:rPr>
                          <w:bCs/>
                          <w:lang w:eastAsia="ko-KR"/>
                        </w:rPr>
                      </w:pPr>
                      <w:r>
                        <w:rPr>
                          <w:bCs/>
                          <w:lang w:eastAsia="ko-KR"/>
                        </w:rPr>
                        <w:t xml:space="preserve">The focus in this study has been on convergence between SGCS reported for different company UE encoders when operating with test decoders, in order to understand whether </w:t>
                      </w:r>
                      <w:r w:rsidR="00733805">
                        <w:rPr>
                          <w:bCs/>
                          <w:lang w:eastAsia="ko-KR"/>
                        </w:rPr>
                        <w:t>it is feasible to specify a test decoder (or, for option 4, information used to create a test decoder) that can be used for consistent performance testing across multiple UE vendor implementations</w:t>
                      </w:r>
                      <w:r w:rsidR="00324D6C">
                        <w:rPr>
                          <w:bCs/>
                          <w:lang w:eastAsia="ko-KR"/>
                        </w:rPr>
                        <w:t>.</w:t>
                      </w:r>
                    </w:p>
                    <w:p w14:paraId="4F0DF635" w14:textId="6BCD541E" w:rsidR="00324D6C" w:rsidRPr="00204B3A" w:rsidRDefault="00324D6C" w:rsidP="00204B3A">
                      <w:pPr>
                        <w:rPr>
                          <w:bCs/>
                          <w:lang w:eastAsia="ko-KR"/>
                        </w:rPr>
                      </w:pPr>
                      <w:r>
                        <w:rPr>
                          <w:bCs/>
                          <w:lang w:eastAsia="ko-KR"/>
                        </w:rPr>
                        <w:t xml:space="preserve">Absolute SGCS has not been considered, since the assumed model structure is somewhat </w:t>
                      </w:r>
                      <w:r w:rsidR="00F76C7D">
                        <w:rPr>
                          <w:bCs/>
                          <w:lang w:eastAsia="ko-KR"/>
                        </w:rPr>
                        <w:t>arbitrary</w:t>
                      </w:r>
                      <w:r>
                        <w:rPr>
                          <w:bCs/>
                          <w:lang w:eastAsia="ko-KR"/>
                        </w:rPr>
                        <w:t xml:space="preserve"> </w:t>
                      </w:r>
                      <w:r w:rsidR="00B76453">
                        <w:rPr>
                          <w:bCs/>
                          <w:lang w:eastAsia="ko-KR"/>
                        </w:rPr>
                        <w:t>and the purpose of the study has been to consider testing.</w:t>
                      </w:r>
                    </w:p>
                  </w:txbxContent>
                </v:textbox>
                <w10:anchorlock/>
              </v:shape>
            </w:pict>
          </mc:Fallback>
        </mc:AlternateContent>
      </w:r>
    </w:p>
    <w:p w14:paraId="1AB364B6" w14:textId="77777777" w:rsidR="00D8161B" w:rsidRDefault="00D8161B" w:rsidP="003E08FC">
      <w:pPr>
        <w:rPr>
          <w:lang w:eastAsia="zh-CN"/>
        </w:rPr>
      </w:pPr>
    </w:p>
    <w:p w14:paraId="5CDD1EB3" w14:textId="2E265C1D" w:rsidR="00B4053B" w:rsidRDefault="00B4053B" w:rsidP="002F25B9">
      <w:pPr>
        <w:pStyle w:val="B1"/>
        <w:ind w:left="0" w:firstLine="0"/>
        <w:rPr>
          <w:lang w:eastAsia="zh-CN"/>
        </w:rPr>
      </w:pPr>
    </w:p>
    <w:p w14:paraId="2FFFD0F3" w14:textId="16645C2B" w:rsidR="002F25B9" w:rsidRDefault="002F25B9" w:rsidP="002F25B9">
      <w:pPr>
        <w:pStyle w:val="B1"/>
        <w:ind w:left="0" w:firstLine="0"/>
        <w:rPr>
          <w:lang w:eastAsia="zh-CN"/>
        </w:rPr>
      </w:pPr>
      <w:r>
        <w:rPr>
          <w:lang w:eastAsia="zh-CN"/>
        </w:rPr>
        <w:t xml:space="preserve">For option 3 track 1, the </w:t>
      </w:r>
      <w:r w:rsidR="00040D0F">
        <w:rPr>
          <w:lang w:eastAsia="zh-CN"/>
        </w:rPr>
        <w:t>endorsed observations are as follows:</w:t>
      </w:r>
    </w:p>
    <w:p w14:paraId="1904A037" w14:textId="2B9E65D4" w:rsidR="00040D0F" w:rsidRDefault="00685444" w:rsidP="002F25B9">
      <w:pPr>
        <w:pStyle w:val="B1"/>
        <w:ind w:left="0" w:firstLine="0"/>
        <w:rPr>
          <w:lang w:eastAsia="zh-CN"/>
        </w:rPr>
      </w:pPr>
      <w:r>
        <w:rPr>
          <w:noProof/>
          <w:lang w:eastAsia="zh-CN"/>
        </w:rPr>
        <mc:AlternateContent>
          <mc:Choice Requires="wps">
            <w:drawing>
              <wp:inline distT="0" distB="0" distL="0" distR="0" wp14:anchorId="76B53687" wp14:editId="652A8550">
                <wp:extent cx="6774180" cy="1404620"/>
                <wp:effectExtent l="0" t="0" r="26670" b="1397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74180" cy="1404620"/>
                        </a:xfrm>
                        <a:prstGeom prst="rect">
                          <a:avLst/>
                        </a:prstGeom>
                        <a:solidFill>
                          <a:srgbClr val="FFFFFF"/>
                        </a:solidFill>
                        <a:ln w="9525">
                          <a:solidFill>
                            <a:srgbClr val="000000"/>
                          </a:solidFill>
                          <a:miter lim="800000"/>
                          <a:headEnd/>
                          <a:tailEnd/>
                        </a:ln>
                      </wps:spPr>
                      <wps:txbx>
                        <w:txbxContent>
                          <w:p w14:paraId="2EEE5D7D" w14:textId="145EE021" w:rsidR="00685444" w:rsidRDefault="00685444" w:rsidP="00685444">
                            <w:pPr>
                              <w:spacing w:after="120"/>
                              <w:rPr>
                                <w:color w:val="0070C0"/>
                                <w:szCs w:val="24"/>
                                <w:lang w:eastAsia="zh-CN"/>
                              </w:rPr>
                            </w:pPr>
                          </w:p>
                          <w:p w14:paraId="09856200" w14:textId="77777777" w:rsidR="00685444" w:rsidRPr="00685444" w:rsidRDefault="00685444" w:rsidP="00685444">
                            <w:pPr>
                              <w:pStyle w:val="ListParagraph"/>
                              <w:numPr>
                                <w:ilvl w:val="0"/>
                                <w:numId w:val="32"/>
                              </w:numPr>
                              <w:ind w:firstLineChars="0"/>
                              <w:rPr>
                                <w:bCs/>
                                <w:lang w:eastAsia="ko-KR"/>
                              </w:rPr>
                            </w:pPr>
                            <w:r w:rsidRPr="00685444">
                              <w:rPr>
                                <w:bCs/>
                                <w:lang w:eastAsia="ko-KR"/>
                              </w:rPr>
                              <w:t xml:space="preserve">It is possible for UE vendors to train an encoder based on another company’s frozen test decoder that is functional </w:t>
                            </w:r>
                          </w:p>
                          <w:p w14:paraId="5D0D4874" w14:textId="77777777" w:rsidR="00685444" w:rsidRPr="00685444" w:rsidRDefault="00685444" w:rsidP="00685444">
                            <w:pPr>
                              <w:pStyle w:val="ListParagraph"/>
                              <w:numPr>
                                <w:ilvl w:val="0"/>
                                <w:numId w:val="32"/>
                              </w:numPr>
                              <w:ind w:firstLineChars="0"/>
                              <w:rPr>
                                <w:bCs/>
                                <w:lang w:eastAsia="ko-KR"/>
                              </w:rPr>
                            </w:pPr>
                            <w:r w:rsidRPr="00685444">
                              <w:rPr>
                                <w:bCs/>
                                <w:lang w:eastAsia="ko-KR"/>
                              </w:rPr>
                              <w:t>The performance of the encoder is very dependent on the dataset used for training the encoder and the dataset used for training the frozen decoder, and the testset</w:t>
                            </w:r>
                          </w:p>
                          <w:p w14:paraId="61A17BA8" w14:textId="77777777" w:rsidR="00685444" w:rsidRPr="00685444" w:rsidRDefault="00685444" w:rsidP="00685444">
                            <w:pPr>
                              <w:pStyle w:val="ListParagraph"/>
                              <w:numPr>
                                <w:ilvl w:val="1"/>
                                <w:numId w:val="32"/>
                              </w:numPr>
                              <w:ind w:firstLineChars="0"/>
                              <w:rPr>
                                <w:bCs/>
                                <w:lang w:eastAsia="ko-KR"/>
                              </w:rPr>
                            </w:pPr>
                            <w:r w:rsidRPr="00685444">
                              <w:rPr>
                                <w:bCs/>
                                <w:lang w:eastAsia="ko-KR"/>
                              </w:rPr>
                              <w:t>If the encoder is trained using a dataset of the UE vendor, the UE vendor dataset should contain the [features] captured in the dataset used to develop the test decoder.</w:t>
                            </w:r>
                          </w:p>
                          <w:p w14:paraId="0B11BCFE" w14:textId="77777777" w:rsidR="00685444" w:rsidRPr="00685444" w:rsidRDefault="00685444" w:rsidP="00685444">
                            <w:pPr>
                              <w:pStyle w:val="ListParagraph"/>
                              <w:numPr>
                                <w:ilvl w:val="0"/>
                                <w:numId w:val="32"/>
                              </w:numPr>
                              <w:ind w:firstLineChars="0"/>
                              <w:rPr>
                                <w:bCs/>
                                <w:lang w:eastAsia="ko-KR"/>
                              </w:rPr>
                            </w:pPr>
                            <w:r w:rsidRPr="00685444">
                              <w:rPr>
                                <w:bCs/>
                                <w:lang w:eastAsia="ko-KR"/>
                              </w:rPr>
                              <w:t>The variation in the performance depending on the training datasets and test datasets can be as much as 30-50% in SGCS. Further details are available in the results spreadsheet.</w:t>
                            </w:r>
                          </w:p>
                          <w:p w14:paraId="12844794" w14:textId="77777777" w:rsidR="00685444" w:rsidRPr="00685444" w:rsidRDefault="00685444" w:rsidP="00685444">
                            <w:pPr>
                              <w:pStyle w:val="ListParagraph"/>
                              <w:numPr>
                                <w:ilvl w:val="0"/>
                                <w:numId w:val="32"/>
                              </w:numPr>
                              <w:ind w:firstLineChars="0"/>
                              <w:rPr>
                                <w:bCs/>
                                <w:lang w:eastAsia="ko-KR"/>
                              </w:rPr>
                            </w:pPr>
                            <w:r w:rsidRPr="00685444">
                              <w:rPr>
                                <w:bCs/>
                                <w:lang w:eastAsia="ko-KR"/>
                              </w:rPr>
                              <w:t>For option 3, track 1 to be useful, more careful attention would be needed to the alignment of datasets</w:t>
                            </w:r>
                          </w:p>
                          <w:p w14:paraId="1CFCDC5C" w14:textId="22114A52" w:rsidR="00685444" w:rsidRPr="00685444" w:rsidRDefault="00685444" w:rsidP="00685444">
                            <w:pPr>
                              <w:pStyle w:val="ListParagraph"/>
                              <w:numPr>
                                <w:ilvl w:val="0"/>
                                <w:numId w:val="32"/>
                              </w:numPr>
                              <w:ind w:firstLineChars="0"/>
                              <w:rPr>
                                <w:bCs/>
                                <w:lang w:eastAsia="ko-KR"/>
                              </w:rPr>
                            </w:pPr>
                            <w:r w:rsidRPr="00685444">
                              <w:rPr>
                                <w:bCs/>
                                <w:lang w:eastAsia="ko-KR"/>
                              </w:rPr>
                              <w:t>Only one encoder structure was considered for option 3 track 1. Other lower complexity encoder structures were not examined.</w:t>
                            </w:r>
                          </w:p>
                        </w:txbxContent>
                      </wps:txbx>
                      <wps:bodyPr rot="0" vert="horz" wrap="square" lIns="91440" tIns="45720" rIns="91440" bIns="45720" anchor="t" anchorCtr="0">
                        <a:spAutoFit/>
                      </wps:bodyPr>
                    </wps:wsp>
                  </a:graphicData>
                </a:graphic>
              </wp:inline>
            </w:drawing>
          </mc:Choice>
          <mc:Fallback>
            <w:pict>
              <v:shape w14:anchorId="76B53687" id="_x0000_s1027" type="#_x0000_t202" style="width:533.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">
                <v:textbox style="mso-fit-shape-to-text:t">
                  <w:txbxContent>
                    <w:p w14:paraId="2EEE5D7D" w14:textId="145EE021" w:rsidR="00685444" w:rsidRDefault="00685444" w:rsidP="00685444">
                      <w:pPr>
                        <w:spacing w:after="120"/>
                        <w:rPr>
                          <w:color w:val="0070C0"/>
                          <w:szCs w:val="24"/>
                          <w:lang w:eastAsia="zh-CN"/>
                        </w:rPr>
                      </w:pPr>
                    </w:p>
                    <w:p w14:paraId="09856200" w14:textId="77777777" w:rsidR="00685444" w:rsidRPr="00685444" w:rsidRDefault="00685444" w:rsidP="00685444">
                      <w:pPr>
                        <w:pStyle w:val="ListParagraph"/>
                        <w:numPr>
                          <w:ilvl w:val="0"/>
                          <w:numId w:val="32"/>
                        </w:numPr>
                        <w:ind w:firstLineChars="0"/>
                        <w:rPr>
                          <w:bCs/>
                          <w:lang w:eastAsia="ko-KR"/>
                        </w:rPr>
                      </w:pPr>
                      <w:r w:rsidRPr="00685444">
                        <w:rPr>
                          <w:bCs/>
                          <w:lang w:eastAsia="ko-KR"/>
                        </w:rPr>
                        <w:t xml:space="preserve">It is possible for UE vendors to train an encoder based on another company’s frozen test decoder that is functional </w:t>
                      </w:r>
                    </w:p>
                    <w:p w14:paraId="5D0D4874" w14:textId="77777777" w:rsidR="00685444" w:rsidRPr="00685444" w:rsidRDefault="00685444" w:rsidP="00685444">
                      <w:pPr>
                        <w:pStyle w:val="ListParagraph"/>
                        <w:numPr>
                          <w:ilvl w:val="0"/>
                          <w:numId w:val="32"/>
                        </w:numPr>
                        <w:ind w:firstLineChars="0"/>
                        <w:rPr>
                          <w:bCs/>
                          <w:lang w:eastAsia="ko-KR"/>
                        </w:rPr>
                      </w:pPr>
                      <w:r w:rsidRPr="00685444">
                        <w:rPr>
                          <w:bCs/>
                          <w:lang w:eastAsia="ko-KR"/>
                        </w:rPr>
                        <w:t>The performance of the encoder is very dependent on the dataset used for training the encoder and the dataset used for training the frozen decoder, and the testset</w:t>
                      </w:r>
                    </w:p>
                    <w:p w14:paraId="61A17BA8" w14:textId="77777777" w:rsidR="00685444" w:rsidRPr="00685444" w:rsidRDefault="00685444" w:rsidP="00685444">
                      <w:pPr>
                        <w:pStyle w:val="ListParagraph"/>
                        <w:numPr>
                          <w:ilvl w:val="1"/>
                          <w:numId w:val="32"/>
                        </w:numPr>
                        <w:ind w:firstLineChars="0"/>
                        <w:rPr>
                          <w:bCs/>
                          <w:lang w:eastAsia="ko-KR"/>
                        </w:rPr>
                      </w:pPr>
                      <w:r w:rsidRPr="00685444">
                        <w:rPr>
                          <w:bCs/>
                          <w:lang w:eastAsia="ko-KR"/>
                        </w:rPr>
                        <w:t>If the encoder is trained using a dataset of the UE vendor, the UE vendor dataset should contain the [features] captured in the dataset used to develop the test decoder.</w:t>
                      </w:r>
                    </w:p>
                    <w:p w14:paraId="0B11BCFE" w14:textId="77777777" w:rsidR="00685444" w:rsidRPr="00685444" w:rsidRDefault="00685444" w:rsidP="00685444">
                      <w:pPr>
                        <w:pStyle w:val="ListParagraph"/>
                        <w:numPr>
                          <w:ilvl w:val="0"/>
                          <w:numId w:val="32"/>
                        </w:numPr>
                        <w:ind w:firstLineChars="0"/>
                        <w:rPr>
                          <w:bCs/>
                          <w:lang w:eastAsia="ko-KR"/>
                        </w:rPr>
                      </w:pPr>
                      <w:r w:rsidRPr="00685444">
                        <w:rPr>
                          <w:bCs/>
                          <w:lang w:eastAsia="ko-KR"/>
                        </w:rPr>
                        <w:t>The variation in the performance depending on the training datasets and test datasets can be as much as 30-50% in SGCS. Further details are available in the results spreadsheet.</w:t>
                      </w:r>
                    </w:p>
                    <w:p w14:paraId="12844794" w14:textId="77777777" w:rsidR="00685444" w:rsidRPr="00685444" w:rsidRDefault="00685444" w:rsidP="00685444">
                      <w:pPr>
                        <w:pStyle w:val="ListParagraph"/>
                        <w:numPr>
                          <w:ilvl w:val="0"/>
                          <w:numId w:val="32"/>
                        </w:numPr>
                        <w:ind w:firstLineChars="0"/>
                        <w:rPr>
                          <w:bCs/>
                          <w:lang w:eastAsia="ko-KR"/>
                        </w:rPr>
                      </w:pPr>
                      <w:r w:rsidRPr="00685444">
                        <w:rPr>
                          <w:bCs/>
                          <w:lang w:eastAsia="ko-KR"/>
                        </w:rPr>
                        <w:t>For option 3, track 1 to be useful, more careful attention would be needed to the alignment of datasets</w:t>
                      </w:r>
                    </w:p>
                    <w:p w14:paraId="1CFCDC5C" w14:textId="22114A52" w:rsidR="00685444" w:rsidRPr="00685444" w:rsidRDefault="00685444" w:rsidP="00685444">
                      <w:pPr>
                        <w:pStyle w:val="ListParagraph"/>
                        <w:numPr>
                          <w:ilvl w:val="0"/>
                          <w:numId w:val="32"/>
                        </w:numPr>
                        <w:ind w:firstLineChars="0"/>
                        <w:rPr>
                          <w:bCs/>
                          <w:lang w:eastAsia="ko-KR"/>
                        </w:rPr>
                      </w:pPr>
                      <w:r w:rsidRPr="00685444">
                        <w:rPr>
                          <w:bCs/>
                          <w:lang w:eastAsia="ko-KR"/>
                        </w:rPr>
                        <w:t>Only one encoder structure was considered for option 3 track 1. Other lower complexity encoder structures were not examined.</w:t>
                      </w:r>
                    </w:p>
                  </w:txbxContent>
                </v:textbox>
                <w10:anchorlock/>
              </v:shape>
            </w:pict>
          </mc:Fallback>
        </mc:AlternateContent>
      </w:r>
    </w:p>
    <w:p w14:paraId="5DD79D93" w14:textId="77777777" w:rsidR="00040D0F" w:rsidRDefault="00040D0F" w:rsidP="002F25B9">
      <w:pPr>
        <w:pStyle w:val="B1"/>
        <w:ind w:left="0" w:firstLine="0"/>
        <w:rPr>
          <w:lang w:eastAsia="zh-CN"/>
        </w:rPr>
      </w:pPr>
    </w:p>
    <w:p w14:paraId="269AD999" w14:textId="43261868" w:rsidR="0033371D" w:rsidRDefault="0033371D" w:rsidP="0033371D">
      <w:pPr>
        <w:pStyle w:val="B1"/>
        <w:ind w:left="0" w:firstLine="0"/>
        <w:rPr>
          <w:lang w:eastAsia="zh-CN"/>
        </w:rPr>
      </w:pPr>
      <w:r>
        <w:rPr>
          <w:lang w:eastAsia="zh-CN"/>
        </w:rPr>
        <w:t>For option 3 track 2, the endorsed observations are as follows:</w:t>
      </w:r>
    </w:p>
    <w:p w14:paraId="1D9A893E" w14:textId="77777777" w:rsidR="0033371D" w:rsidRDefault="0033371D" w:rsidP="0033371D">
      <w:pPr>
        <w:pStyle w:val="B1"/>
        <w:ind w:left="0" w:firstLine="0"/>
        <w:rPr>
          <w:lang w:eastAsia="zh-CN"/>
        </w:rPr>
      </w:pPr>
      <w:r>
        <w:rPr>
          <w:noProof/>
          <w:lang w:eastAsia="zh-CN"/>
        </w:rPr>
        <w:lastRenderedPageBreak/>
        <mc:AlternateContent>
          <mc:Choice Requires="wps">
            <w:drawing>
              <wp:inline distT="0" distB="0" distL="0" distR="0" wp14:anchorId="4C8FCE03" wp14:editId="43DF35A9">
                <wp:extent cx="6774180" cy="1404620"/>
                <wp:effectExtent l="0" t="0" r="26670" b="13970"/>
                <wp:docPr id="124907924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74180" cy="1404620"/>
                        </a:xfrm>
                        <a:prstGeom prst="rect">
                          <a:avLst/>
                        </a:prstGeom>
                        <a:solidFill>
                          <a:srgbClr val="FFFFFF"/>
                        </a:solidFill>
                        <a:ln w="9525">
                          <a:solidFill>
                            <a:srgbClr val="000000"/>
                          </a:solidFill>
                          <a:miter lim="800000"/>
                          <a:headEnd/>
                          <a:tailEnd/>
                        </a:ln>
                      </wps:spPr>
                      <wps:txbx>
                        <w:txbxContent>
                          <w:p w14:paraId="6C480367" w14:textId="77777777" w:rsidR="0033371D" w:rsidRDefault="0033371D" w:rsidP="0033371D">
                            <w:pPr>
                              <w:spacing w:after="120"/>
                              <w:rPr>
                                <w:color w:val="0070C0"/>
                                <w:szCs w:val="24"/>
                                <w:lang w:eastAsia="zh-CN"/>
                              </w:rPr>
                            </w:pPr>
                          </w:p>
                          <w:p w14:paraId="3631EF5B" w14:textId="77777777" w:rsidR="00D039FB" w:rsidRPr="00D039FB" w:rsidRDefault="00D039FB" w:rsidP="00D039FB">
                            <w:pPr>
                              <w:pStyle w:val="ListParagraph"/>
                              <w:numPr>
                                <w:ilvl w:val="0"/>
                                <w:numId w:val="32"/>
                              </w:numPr>
                              <w:ind w:firstLineChars="0"/>
                              <w:rPr>
                                <w:bCs/>
                                <w:lang w:eastAsia="ko-KR"/>
                              </w:rPr>
                            </w:pPr>
                            <w:r w:rsidRPr="00D039FB">
                              <w:rPr>
                                <w:bCs/>
                                <w:lang w:eastAsia="ko-KR"/>
                              </w:rPr>
                              <w:t>There is reasonable SGCS convergence when companies jointly train an encoder-decoder pair using the mixed dataset and test using the mixed testset</w:t>
                            </w:r>
                          </w:p>
                          <w:p w14:paraId="34B84808" w14:textId="4CB43025" w:rsidR="00D039FB" w:rsidRPr="00D039FB" w:rsidRDefault="00D039FB" w:rsidP="00D039FB">
                            <w:pPr>
                              <w:pStyle w:val="ListParagraph"/>
                              <w:numPr>
                                <w:ilvl w:val="1"/>
                                <w:numId w:val="32"/>
                              </w:numPr>
                              <w:ind w:firstLineChars="0"/>
                              <w:rPr>
                                <w:bCs/>
                                <w:lang w:eastAsia="ko-KR"/>
                              </w:rPr>
                            </w:pPr>
                            <w:r w:rsidRPr="00D039FB">
                              <w:rPr>
                                <w:bCs/>
                                <w:lang w:eastAsia="ko-KR"/>
                              </w:rPr>
                              <w:t>Around +-2% variation in SGCS; see results spreadsheet for more details</w:t>
                            </w:r>
                          </w:p>
                          <w:p w14:paraId="2D40A7F1" w14:textId="77777777" w:rsidR="00D039FB" w:rsidRPr="00D039FB" w:rsidRDefault="00D039FB" w:rsidP="00D039FB">
                            <w:pPr>
                              <w:pStyle w:val="ListParagraph"/>
                              <w:numPr>
                                <w:ilvl w:val="0"/>
                                <w:numId w:val="32"/>
                              </w:numPr>
                              <w:ind w:firstLineChars="0"/>
                              <w:rPr>
                                <w:bCs/>
                                <w:lang w:eastAsia="ko-KR"/>
                              </w:rPr>
                            </w:pPr>
                            <w:r w:rsidRPr="00D039FB">
                              <w:rPr>
                                <w:bCs/>
                                <w:lang w:eastAsia="ko-KR"/>
                              </w:rPr>
                              <w:t>It is possible for UE vendors to train an encoder based on a frozen test decoder that is functional</w:t>
                            </w:r>
                          </w:p>
                          <w:p w14:paraId="247795CE" w14:textId="77777777" w:rsidR="00D039FB" w:rsidRPr="00D039FB" w:rsidRDefault="00D039FB" w:rsidP="00D039FB">
                            <w:pPr>
                              <w:pStyle w:val="ListParagraph"/>
                              <w:numPr>
                                <w:ilvl w:val="0"/>
                                <w:numId w:val="32"/>
                              </w:numPr>
                              <w:ind w:firstLineChars="0"/>
                              <w:rPr>
                                <w:bCs/>
                                <w:lang w:eastAsia="ko-KR"/>
                              </w:rPr>
                            </w:pPr>
                            <w:r w:rsidRPr="00D039FB">
                              <w:rPr>
                                <w:bCs/>
                                <w:lang w:eastAsia="ko-KR"/>
                              </w:rPr>
                              <w:t xml:space="preserve">When training “own” encoder with the frozen decoder, with all training (frozen decoder and encoder) and testing using the mixed dataset, there is good convergence in average SGCS results </w:t>
                            </w:r>
                          </w:p>
                          <w:p w14:paraId="1ABABDBB" w14:textId="24AFF89E" w:rsidR="00D039FB" w:rsidRPr="00D039FB" w:rsidRDefault="00D039FB" w:rsidP="00D039FB">
                            <w:pPr>
                              <w:pStyle w:val="ListParagraph"/>
                              <w:numPr>
                                <w:ilvl w:val="1"/>
                                <w:numId w:val="32"/>
                              </w:numPr>
                              <w:ind w:firstLineChars="0"/>
                              <w:rPr>
                                <w:bCs/>
                                <w:lang w:eastAsia="ko-KR"/>
                              </w:rPr>
                            </w:pPr>
                            <w:r w:rsidRPr="00D039FB">
                              <w:rPr>
                                <w:bCs/>
                                <w:lang w:eastAsia="ko-KR"/>
                              </w:rPr>
                              <w:t>Around - 2% to +1.4% variation in SGCS from the average</w:t>
                            </w:r>
                          </w:p>
                          <w:p w14:paraId="61B8E57D" w14:textId="77777777" w:rsidR="00D039FB" w:rsidRPr="00D039FB" w:rsidRDefault="00D039FB" w:rsidP="00D039FB">
                            <w:pPr>
                              <w:pStyle w:val="ListParagraph"/>
                              <w:numPr>
                                <w:ilvl w:val="0"/>
                                <w:numId w:val="32"/>
                              </w:numPr>
                              <w:ind w:firstLineChars="0"/>
                              <w:rPr>
                                <w:bCs/>
                                <w:lang w:eastAsia="ko-KR"/>
                              </w:rPr>
                            </w:pPr>
                            <w:r w:rsidRPr="00D039FB">
                              <w:rPr>
                                <w:bCs/>
                                <w:lang w:eastAsia="ko-KR"/>
                              </w:rPr>
                              <w:t>When training “own” encoder with the frozen decoder, with training of the frozen decoder using the mixed dataset, own encoder using own dataset and testing using the mixed dataset, there is convergence in average SGCS results from results presented so far</w:t>
                            </w:r>
                          </w:p>
                          <w:p w14:paraId="0D48C85A" w14:textId="77777777" w:rsidR="00D039FB" w:rsidRPr="00D039FB" w:rsidRDefault="00D039FB" w:rsidP="00D039FB">
                            <w:pPr>
                              <w:pStyle w:val="ListParagraph"/>
                              <w:numPr>
                                <w:ilvl w:val="1"/>
                                <w:numId w:val="32"/>
                              </w:numPr>
                              <w:ind w:firstLineChars="0"/>
                              <w:rPr>
                                <w:bCs/>
                                <w:lang w:eastAsia="ko-KR"/>
                              </w:rPr>
                            </w:pPr>
                            <w:r w:rsidRPr="00D039FB">
                              <w:rPr>
                                <w:bCs/>
                                <w:lang w:eastAsia="ko-KR"/>
                              </w:rPr>
                              <w:t>Around -+-4% variation in SGCS from the average (+-1.5% with outlier performance excluded)</w:t>
                            </w:r>
                          </w:p>
                          <w:p w14:paraId="3C3AD34D" w14:textId="77777777" w:rsidR="00D039FB" w:rsidRPr="00D039FB" w:rsidRDefault="00D039FB" w:rsidP="00D039FB">
                            <w:pPr>
                              <w:pStyle w:val="ListParagraph"/>
                              <w:numPr>
                                <w:ilvl w:val="0"/>
                                <w:numId w:val="32"/>
                              </w:numPr>
                              <w:ind w:firstLineChars="0"/>
                              <w:rPr>
                                <w:bCs/>
                                <w:lang w:eastAsia="ko-KR"/>
                              </w:rPr>
                            </w:pPr>
                            <w:r w:rsidRPr="00D039FB">
                              <w:rPr>
                                <w:bCs/>
                                <w:lang w:eastAsia="ko-KR"/>
                              </w:rPr>
                              <w:t>When training “own” encoder with the frozen decoder, with training of the frozen decoder using the mixed dataset, own encoder using own dataset and testing using the own dataset, there is much less convergence in average SGCS results from results presented so far</w:t>
                            </w:r>
                          </w:p>
                          <w:p w14:paraId="37C90A10" w14:textId="77777777" w:rsidR="00D039FB" w:rsidRPr="00D039FB" w:rsidRDefault="00D039FB" w:rsidP="00D039FB">
                            <w:pPr>
                              <w:pStyle w:val="ListParagraph"/>
                              <w:numPr>
                                <w:ilvl w:val="1"/>
                                <w:numId w:val="32"/>
                              </w:numPr>
                              <w:ind w:firstLineChars="0"/>
                              <w:rPr>
                                <w:bCs/>
                                <w:lang w:eastAsia="ko-KR"/>
                              </w:rPr>
                            </w:pPr>
                            <w:r w:rsidRPr="00D039FB">
                              <w:rPr>
                                <w:bCs/>
                                <w:lang w:eastAsia="ko-KR"/>
                              </w:rPr>
                              <w:t>Around -40% to 13% variation in SGCS from the average (+-8% to 5% with outlier performance excluded)</w:t>
                            </w:r>
                          </w:p>
                          <w:p w14:paraId="3693E087" w14:textId="3A1151FA" w:rsidR="00D039FB" w:rsidRPr="00E94A25" w:rsidRDefault="00D039FB" w:rsidP="00D039FB">
                            <w:pPr>
                              <w:pStyle w:val="ListParagraph"/>
                              <w:numPr>
                                <w:ilvl w:val="0"/>
                                <w:numId w:val="32"/>
                              </w:numPr>
                              <w:ind w:firstLineChars="0"/>
                              <w:rPr>
                                <w:bCs/>
                                <w:lang w:eastAsia="ko-KR"/>
                              </w:rPr>
                            </w:pPr>
                            <w:r w:rsidRPr="00E94A25">
                              <w:rPr>
                                <w:bCs/>
                                <w:lang w:eastAsia="ko-KR"/>
                              </w:rPr>
                              <w:t xml:space="preserve">The results considering “own” datasets demonstrate that there is divergence in the datasets, and attention must be paid to alignment of the </w:t>
                            </w:r>
                            <w:r w:rsidR="00D75077" w:rsidRPr="00E94A25">
                              <w:rPr>
                                <w:bCs/>
                                <w:lang w:eastAsia="ko-KR"/>
                              </w:rPr>
                              <w:t xml:space="preserve">training </w:t>
                            </w:r>
                            <w:r w:rsidRPr="00E94A25">
                              <w:rPr>
                                <w:bCs/>
                                <w:lang w:eastAsia="ko-KR"/>
                              </w:rPr>
                              <w:t>dataset</w:t>
                            </w:r>
                            <w:r w:rsidR="00D75077" w:rsidRPr="00E94A25">
                              <w:rPr>
                                <w:bCs/>
                                <w:lang w:eastAsia="ko-KR"/>
                              </w:rPr>
                              <w:t>s</w:t>
                            </w:r>
                            <w:r w:rsidRPr="00E94A25">
                              <w:rPr>
                                <w:bCs/>
                                <w:lang w:eastAsia="ko-KR"/>
                              </w:rPr>
                              <w:t xml:space="preserve">. </w:t>
                            </w:r>
                          </w:p>
                          <w:p w14:paraId="5E947254" w14:textId="0195F374" w:rsidR="0033371D" w:rsidRPr="00E94A25" w:rsidRDefault="00D039FB" w:rsidP="00E94A25">
                            <w:pPr>
                              <w:pStyle w:val="ListParagraph"/>
                              <w:numPr>
                                <w:ilvl w:val="1"/>
                                <w:numId w:val="32"/>
                              </w:numPr>
                              <w:ind w:firstLineChars="0"/>
                              <w:rPr>
                                <w:bCs/>
                                <w:lang w:eastAsia="ko-KR"/>
                              </w:rPr>
                            </w:pPr>
                            <w:r w:rsidRPr="00E94A25">
                              <w:rPr>
                                <w:bCs/>
                                <w:lang w:eastAsia="ko-KR"/>
                              </w:rPr>
                              <w:t>Note: Alignment of datasets does not refer to aligning UE algorithms such as channel estimation, CSI estimation etc.</w:t>
                            </w:r>
                          </w:p>
                        </w:txbxContent>
                      </wps:txbx>
                      <wps:bodyPr rot="0" vert="horz" wrap="square" lIns="91440" tIns="45720" rIns="91440" bIns="45720" anchor="t" anchorCtr="0">
                        <a:spAutoFit/>
                      </wps:bodyPr>
                    </wps:wsp>
                  </a:graphicData>
                </a:graphic>
              </wp:inline>
            </w:drawing>
          </mc:Choice>
          <mc:Fallback>
            <w:pict>
              <v:shapetype w14:anchorId="4C8FCE03" id="_x0000_t202" coordsize="21600,21600" o:spt="202" path="m,l,21600r21600,l21600,xe">
                <v:stroke joinstyle="miter"/>
                <v:path gradientshapeok="t" o:connecttype="rect"/>
              </v:shapetype>
              <v:shape id="_x0000_s1028" type="#_x0000_t202" style="width:533.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">
                <v:textbox style="mso-fit-shape-to-text:t">
                  <w:txbxContent>
                    <w:p w14:paraId="6C480367" w14:textId="77777777" w:rsidR="0033371D" w:rsidRDefault="0033371D" w:rsidP="0033371D">
                      <w:pPr>
                        <w:spacing w:after="120"/>
                        <w:rPr>
                          <w:color w:val="0070C0"/>
                          <w:szCs w:val="24"/>
                          <w:lang w:eastAsia="zh-CN"/>
                        </w:rPr>
                      </w:pPr>
                    </w:p>
                    <w:p w14:paraId="3631EF5B" w14:textId="77777777" w:rsidR="00D039FB" w:rsidRPr="00D039FB" w:rsidRDefault="00D039FB" w:rsidP="00D039FB">
                      <w:pPr>
                        <w:pStyle w:val="ListParagraph"/>
                        <w:numPr>
                          <w:ilvl w:val="0"/>
                          <w:numId w:val="32"/>
                        </w:numPr>
                        <w:ind w:firstLineChars="0"/>
                        <w:rPr>
                          <w:bCs/>
                          <w:lang w:eastAsia="ko-KR"/>
                        </w:rPr>
                      </w:pPr>
                      <w:r w:rsidRPr="00D039FB">
                        <w:rPr>
                          <w:bCs/>
                          <w:lang w:eastAsia="ko-KR"/>
                        </w:rPr>
                        <w:t>There is reasonable SGCS convergence when companies jointly train an encoder-decoder pair using the mixed dataset and test using the mixed testset</w:t>
                      </w:r>
                    </w:p>
                    <w:p w14:paraId="34B84808" w14:textId="4CB43025" w:rsidR="00D039FB" w:rsidRPr="00D039FB" w:rsidRDefault="00D039FB" w:rsidP="00D039FB">
                      <w:pPr>
                        <w:pStyle w:val="ListParagraph"/>
                        <w:numPr>
                          <w:ilvl w:val="1"/>
                          <w:numId w:val="32"/>
                        </w:numPr>
                        <w:ind w:firstLineChars="0"/>
                        <w:rPr>
                          <w:bCs/>
                          <w:lang w:eastAsia="ko-KR"/>
                        </w:rPr>
                      </w:pPr>
                      <w:r w:rsidRPr="00D039FB">
                        <w:rPr>
                          <w:bCs/>
                          <w:lang w:eastAsia="ko-KR"/>
                        </w:rPr>
                        <w:t>Around +-2% variation in SGCS; see results spreadsheet for more details</w:t>
                      </w:r>
                    </w:p>
                    <w:p w14:paraId="2D40A7F1" w14:textId="77777777" w:rsidR="00D039FB" w:rsidRPr="00D039FB" w:rsidRDefault="00D039FB" w:rsidP="00D039FB">
                      <w:pPr>
                        <w:pStyle w:val="ListParagraph"/>
                        <w:numPr>
                          <w:ilvl w:val="0"/>
                          <w:numId w:val="32"/>
                        </w:numPr>
                        <w:ind w:firstLineChars="0"/>
                        <w:rPr>
                          <w:bCs/>
                          <w:lang w:eastAsia="ko-KR"/>
                        </w:rPr>
                      </w:pPr>
                      <w:r w:rsidRPr="00D039FB">
                        <w:rPr>
                          <w:bCs/>
                          <w:lang w:eastAsia="ko-KR"/>
                        </w:rPr>
                        <w:t>It is possible for UE vendors to train an encoder based on a frozen test decoder that is functional</w:t>
                      </w:r>
                    </w:p>
                    <w:p w14:paraId="247795CE" w14:textId="77777777" w:rsidR="00D039FB" w:rsidRPr="00D039FB" w:rsidRDefault="00D039FB" w:rsidP="00D039FB">
                      <w:pPr>
                        <w:pStyle w:val="ListParagraph"/>
                        <w:numPr>
                          <w:ilvl w:val="0"/>
                          <w:numId w:val="32"/>
                        </w:numPr>
                        <w:ind w:firstLineChars="0"/>
                        <w:rPr>
                          <w:bCs/>
                          <w:lang w:eastAsia="ko-KR"/>
                        </w:rPr>
                      </w:pPr>
                      <w:r w:rsidRPr="00D039FB">
                        <w:rPr>
                          <w:bCs/>
                          <w:lang w:eastAsia="ko-KR"/>
                        </w:rPr>
                        <w:t xml:space="preserve">When training “own” encoder with the frozen decoder, with all training (frozen decoder and encoder) and testing using the mixed dataset, there is good convergence in average SGCS results </w:t>
                      </w:r>
                    </w:p>
                    <w:p w14:paraId="1ABABDBB" w14:textId="24AFF89E" w:rsidR="00D039FB" w:rsidRPr="00D039FB" w:rsidRDefault="00D039FB" w:rsidP="00D039FB">
                      <w:pPr>
                        <w:pStyle w:val="ListParagraph"/>
                        <w:numPr>
                          <w:ilvl w:val="1"/>
                          <w:numId w:val="32"/>
                        </w:numPr>
                        <w:ind w:firstLineChars="0"/>
                        <w:rPr>
                          <w:bCs/>
                          <w:lang w:eastAsia="ko-KR"/>
                        </w:rPr>
                      </w:pPr>
                      <w:r w:rsidRPr="00D039FB">
                        <w:rPr>
                          <w:bCs/>
                          <w:lang w:eastAsia="ko-KR"/>
                        </w:rPr>
                        <w:t>Around - 2% to +1.4% variation in SGCS from the average</w:t>
                      </w:r>
                    </w:p>
                    <w:p w14:paraId="61B8E57D" w14:textId="77777777" w:rsidR="00D039FB" w:rsidRPr="00D039FB" w:rsidRDefault="00D039FB" w:rsidP="00D039FB">
                      <w:pPr>
                        <w:pStyle w:val="ListParagraph"/>
                        <w:numPr>
                          <w:ilvl w:val="0"/>
                          <w:numId w:val="32"/>
                        </w:numPr>
                        <w:ind w:firstLineChars="0"/>
                        <w:rPr>
                          <w:bCs/>
                          <w:lang w:eastAsia="ko-KR"/>
                        </w:rPr>
                      </w:pPr>
                      <w:r w:rsidRPr="00D039FB">
                        <w:rPr>
                          <w:bCs/>
                          <w:lang w:eastAsia="ko-KR"/>
                        </w:rPr>
                        <w:t>When training “own” encoder with the frozen decoder, with training of the frozen decoder using the mixed dataset, own encoder using own dataset and testing using the mixed dataset, there is convergence in average SGCS results from results presented so far</w:t>
                      </w:r>
                    </w:p>
                    <w:p w14:paraId="0D48C85A" w14:textId="77777777" w:rsidR="00D039FB" w:rsidRPr="00D039FB" w:rsidRDefault="00D039FB" w:rsidP="00D039FB">
                      <w:pPr>
                        <w:pStyle w:val="ListParagraph"/>
                        <w:numPr>
                          <w:ilvl w:val="1"/>
                          <w:numId w:val="32"/>
                        </w:numPr>
                        <w:ind w:firstLineChars="0"/>
                        <w:rPr>
                          <w:bCs/>
                          <w:lang w:eastAsia="ko-KR"/>
                        </w:rPr>
                      </w:pPr>
                      <w:r w:rsidRPr="00D039FB">
                        <w:rPr>
                          <w:bCs/>
                          <w:lang w:eastAsia="ko-KR"/>
                        </w:rPr>
                        <w:t>Around -+-4% variation in SGCS from the average (+-1.5% with outlier performance excluded)</w:t>
                      </w:r>
                    </w:p>
                    <w:p w14:paraId="3C3AD34D" w14:textId="77777777" w:rsidR="00D039FB" w:rsidRPr="00D039FB" w:rsidRDefault="00D039FB" w:rsidP="00D039FB">
                      <w:pPr>
                        <w:pStyle w:val="ListParagraph"/>
                        <w:numPr>
                          <w:ilvl w:val="0"/>
                          <w:numId w:val="32"/>
                        </w:numPr>
                        <w:ind w:firstLineChars="0"/>
                        <w:rPr>
                          <w:bCs/>
                          <w:lang w:eastAsia="ko-KR"/>
                        </w:rPr>
                      </w:pPr>
                      <w:r w:rsidRPr="00D039FB">
                        <w:rPr>
                          <w:bCs/>
                          <w:lang w:eastAsia="ko-KR"/>
                        </w:rPr>
                        <w:t>When training “own” encoder with the frozen decoder, with training of the frozen decoder using the mixed dataset, own encoder using own dataset and testing using the own dataset, there is much less convergence in average SGCS results from results presented so far</w:t>
                      </w:r>
                    </w:p>
                    <w:p w14:paraId="37C90A10" w14:textId="77777777" w:rsidR="00D039FB" w:rsidRPr="00D039FB" w:rsidRDefault="00D039FB" w:rsidP="00D039FB">
                      <w:pPr>
                        <w:pStyle w:val="ListParagraph"/>
                        <w:numPr>
                          <w:ilvl w:val="1"/>
                          <w:numId w:val="32"/>
                        </w:numPr>
                        <w:ind w:firstLineChars="0"/>
                        <w:rPr>
                          <w:bCs/>
                          <w:lang w:eastAsia="ko-KR"/>
                        </w:rPr>
                      </w:pPr>
                      <w:r w:rsidRPr="00D039FB">
                        <w:rPr>
                          <w:bCs/>
                          <w:lang w:eastAsia="ko-KR"/>
                        </w:rPr>
                        <w:t>Around -40% to 13% variation in SGCS from the average (+-8% to 5% with outlier performance excluded)</w:t>
                      </w:r>
                    </w:p>
                    <w:p w14:paraId="3693E087" w14:textId="3A1151FA" w:rsidR="00D039FB" w:rsidRPr="00E94A25" w:rsidRDefault="00D039FB" w:rsidP="00D039FB">
                      <w:pPr>
                        <w:pStyle w:val="ListParagraph"/>
                        <w:numPr>
                          <w:ilvl w:val="0"/>
                          <w:numId w:val="32"/>
                        </w:numPr>
                        <w:ind w:firstLineChars="0"/>
                        <w:rPr>
                          <w:bCs/>
                          <w:lang w:eastAsia="ko-KR"/>
                        </w:rPr>
                      </w:pPr>
                      <w:r w:rsidRPr="00E94A25">
                        <w:rPr>
                          <w:bCs/>
                          <w:lang w:eastAsia="ko-KR"/>
                        </w:rPr>
                        <w:t xml:space="preserve">The results considering “own” datasets demonstrate that there is divergence in the datasets, and attention must be paid to alignment of the </w:t>
                      </w:r>
                      <w:r w:rsidR="00D75077" w:rsidRPr="00E94A25">
                        <w:rPr>
                          <w:bCs/>
                          <w:lang w:eastAsia="ko-KR"/>
                        </w:rPr>
                        <w:t xml:space="preserve">training </w:t>
                      </w:r>
                      <w:r w:rsidRPr="00E94A25">
                        <w:rPr>
                          <w:bCs/>
                          <w:lang w:eastAsia="ko-KR"/>
                        </w:rPr>
                        <w:t>dataset</w:t>
                      </w:r>
                      <w:r w:rsidR="00D75077" w:rsidRPr="00E94A25">
                        <w:rPr>
                          <w:bCs/>
                          <w:lang w:eastAsia="ko-KR"/>
                        </w:rPr>
                        <w:t>s</w:t>
                      </w:r>
                      <w:r w:rsidRPr="00E94A25">
                        <w:rPr>
                          <w:bCs/>
                          <w:lang w:eastAsia="ko-KR"/>
                        </w:rPr>
                        <w:t xml:space="preserve">. </w:t>
                      </w:r>
                    </w:p>
                    <w:p w14:paraId="5E947254" w14:textId="0195F374" w:rsidR="0033371D" w:rsidRPr="00E94A25" w:rsidRDefault="00D039FB" w:rsidP="00E94A25">
                      <w:pPr>
                        <w:pStyle w:val="ListParagraph"/>
                        <w:numPr>
                          <w:ilvl w:val="1"/>
                          <w:numId w:val="32"/>
                        </w:numPr>
                        <w:ind w:firstLineChars="0"/>
                        <w:rPr>
                          <w:bCs/>
                          <w:lang w:eastAsia="ko-KR"/>
                        </w:rPr>
                      </w:pPr>
                      <w:r w:rsidRPr="00E94A25">
                        <w:rPr>
                          <w:bCs/>
                          <w:lang w:eastAsia="ko-KR"/>
                        </w:rPr>
                        <w:t>Note: Alignment of datasets does not refer to aligning UE algorithms such as channel estimation, CSI estimation etc.</w:t>
                      </w:r>
                    </w:p>
                  </w:txbxContent>
                </v:textbox>
                <w10:anchorlock/>
              </v:shape>
            </w:pict>
          </mc:Fallback>
        </mc:AlternateContent>
      </w:r>
    </w:p>
    <w:p w14:paraId="0BF25F8B" w14:textId="77777777" w:rsidR="0033371D" w:rsidRDefault="0033371D" w:rsidP="002F25B9">
      <w:pPr>
        <w:pStyle w:val="B1"/>
        <w:ind w:left="0" w:firstLine="0"/>
        <w:rPr>
          <w:lang w:eastAsia="zh-CN"/>
        </w:rPr>
      </w:pPr>
    </w:p>
    <w:p w14:paraId="5E0EE615" w14:textId="62775961" w:rsidR="003D5D71" w:rsidRDefault="003D5D71" w:rsidP="003D5D71">
      <w:pPr>
        <w:pStyle w:val="B1"/>
        <w:ind w:left="0" w:firstLine="0"/>
        <w:rPr>
          <w:lang w:eastAsia="zh-CN"/>
        </w:rPr>
      </w:pPr>
      <w:r>
        <w:rPr>
          <w:lang w:eastAsia="zh-CN"/>
        </w:rPr>
        <w:t>For option 4, the endorsed observations are as follows:</w:t>
      </w:r>
    </w:p>
    <w:p w14:paraId="7C9D9170" w14:textId="77777777" w:rsidR="003D5D71" w:rsidRDefault="003D5D71" w:rsidP="003D5D71">
      <w:pPr>
        <w:pStyle w:val="B1"/>
        <w:ind w:left="0" w:firstLine="0"/>
        <w:rPr>
          <w:lang w:eastAsia="zh-CN"/>
        </w:rPr>
      </w:pPr>
      <w:r>
        <w:rPr>
          <w:noProof/>
          <w:lang w:eastAsia="zh-CN"/>
        </w:rPr>
        <w:lastRenderedPageBreak/>
        <mc:AlternateContent>
          <mc:Choice Requires="wps">
            <w:drawing>
              <wp:inline distT="0" distB="0" distL="0" distR="0" wp14:anchorId="43E15F69" wp14:editId="38162460">
                <wp:extent cx="6774180" cy="1404620"/>
                <wp:effectExtent l="0" t="0" r="26670" b="13970"/>
                <wp:docPr id="118151060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74180" cy="1404620"/>
                        </a:xfrm>
                        <a:prstGeom prst="rect">
                          <a:avLst/>
                        </a:prstGeom>
                        <a:solidFill>
                          <a:srgbClr val="FFFFFF"/>
                        </a:solidFill>
                        <a:ln w="9525">
                          <a:solidFill>
                            <a:srgbClr val="000000"/>
                          </a:solidFill>
                          <a:miter lim="800000"/>
                          <a:headEnd/>
                          <a:tailEnd/>
                        </a:ln>
                      </wps:spPr>
                      <wps:txbx>
                        <w:txbxContent>
                          <w:p w14:paraId="49DEB2E4" w14:textId="77777777" w:rsidR="003D5D71" w:rsidRDefault="003D5D71" w:rsidP="003D5D71">
                            <w:pPr>
                              <w:spacing w:after="120"/>
                              <w:rPr>
                                <w:color w:val="0070C0"/>
                                <w:szCs w:val="24"/>
                                <w:lang w:eastAsia="zh-CN"/>
                              </w:rPr>
                            </w:pPr>
                          </w:p>
                          <w:p w14:paraId="6A759EAB" w14:textId="77777777" w:rsidR="008C57DD" w:rsidRPr="00670681" w:rsidRDefault="008C57DD" w:rsidP="008C57DD">
                            <w:pPr>
                              <w:pStyle w:val="ListParagraph"/>
                              <w:numPr>
                                <w:ilvl w:val="0"/>
                                <w:numId w:val="33"/>
                              </w:numPr>
                              <w:ind w:firstLineChars="0"/>
                              <w:rPr>
                                <w:bCs/>
                                <w:lang w:eastAsia="ko-KR"/>
                              </w:rPr>
                            </w:pPr>
                            <w:r w:rsidRPr="00670681">
                              <w:rPr>
                                <w:bCs/>
                                <w:lang w:eastAsia="ko-KR"/>
                              </w:rPr>
                              <w:t>For option 4b: It is feasible to train a functional “own” decoder based on the frozen encoder, and then a functional “own” encoder based on the “own” decoder when the mixed dataset is used</w:t>
                            </w:r>
                          </w:p>
                          <w:p w14:paraId="3D5505B9" w14:textId="77777777" w:rsidR="008C57DD" w:rsidRPr="00670681" w:rsidRDefault="008C57DD" w:rsidP="008C57DD">
                            <w:pPr>
                              <w:pStyle w:val="ListParagraph"/>
                              <w:numPr>
                                <w:ilvl w:val="0"/>
                                <w:numId w:val="33"/>
                              </w:numPr>
                              <w:ind w:firstLineChars="0"/>
                              <w:rPr>
                                <w:bCs/>
                                <w:lang w:eastAsia="ko-KR"/>
                              </w:rPr>
                            </w:pPr>
                            <w:r w:rsidRPr="00670681">
                              <w:rPr>
                                <w:bCs/>
                                <w:lang w:eastAsia="ko-KR"/>
                              </w:rPr>
                              <w:t>For option 4a: For the mixed dataset, a similar observation to option 4b can be expected (in this case, the labelled dataset would be the same latent space as the selected encoder (created using joint training) acting on the mixed dataset, and so option 4a converges to option 4b)</w:t>
                            </w:r>
                          </w:p>
                          <w:p w14:paraId="01C970DD" w14:textId="77777777" w:rsidR="008C57DD" w:rsidRPr="00670681" w:rsidRDefault="008C57DD" w:rsidP="008C57DD">
                            <w:pPr>
                              <w:pStyle w:val="ListParagraph"/>
                              <w:numPr>
                                <w:ilvl w:val="0"/>
                                <w:numId w:val="33"/>
                              </w:numPr>
                              <w:ind w:firstLineChars="0"/>
                              <w:rPr>
                                <w:bCs/>
                                <w:lang w:eastAsia="ko-KR"/>
                              </w:rPr>
                            </w:pPr>
                            <w:r w:rsidRPr="00670681">
                              <w:rPr>
                                <w:bCs/>
                                <w:lang w:eastAsia="ko-KR"/>
                              </w:rPr>
                              <w:t>If the frozen encoder is created using the mixed dataset, TE/UE vendors create decoders using the mixed dataset, UE vendors create an encoder using the mixed dataset and testing uses the mixed testset then good convergence is seen in SGCS</w:t>
                            </w:r>
                          </w:p>
                          <w:p w14:paraId="27FB7BEB" w14:textId="77777777" w:rsidR="008C57DD" w:rsidRPr="00670681" w:rsidRDefault="008C57DD" w:rsidP="008C57DD">
                            <w:pPr>
                              <w:pStyle w:val="ListParagraph"/>
                              <w:numPr>
                                <w:ilvl w:val="1"/>
                                <w:numId w:val="33"/>
                              </w:numPr>
                              <w:ind w:firstLineChars="0"/>
                              <w:rPr>
                                <w:bCs/>
                                <w:lang w:eastAsia="ko-KR"/>
                              </w:rPr>
                            </w:pPr>
                            <w:r w:rsidRPr="00670681">
                              <w:rPr>
                                <w:bCs/>
                                <w:lang w:eastAsia="ko-KR"/>
                              </w:rPr>
                              <w:t>Around +- 1.5% from average SGCS</w:t>
                            </w:r>
                          </w:p>
                          <w:p w14:paraId="75CDB199" w14:textId="77777777" w:rsidR="008C57DD" w:rsidRPr="00670681" w:rsidRDefault="008C57DD" w:rsidP="008C57DD">
                            <w:pPr>
                              <w:pStyle w:val="ListParagraph"/>
                              <w:numPr>
                                <w:ilvl w:val="1"/>
                                <w:numId w:val="33"/>
                              </w:numPr>
                              <w:ind w:firstLineChars="0"/>
                              <w:rPr>
                                <w:bCs/>
                                <w:lang w:eastAsia="ko-KR"/>
                              </w:rPr>
                            </w:pPr>
                            <w:r w:rsidRPr="00670681">
                              <w:rPr>
                                <w:bCs/>
                                <w:lang w:eastAsia="ko-KR"/>
                              </w:rPr>
                              <w:t>UE encoders were shown to be interoperable with all companies own decoders</w:t>
                            </w:r>
                          </w:p>
                          <w:p w14:paraId="6F233982" w14:textId="77777777" w:rsidR="008C57DD" w:rsidRPr="00670681" w:rsidRDefault="008C57DD" w:rsidP="008C57DD">
                            <w:pPr>
                              <w:pStyle w:val="ListParagraph"/>
                              <w:numPr>
                                <w:ilvl w:val="1"/>
                                <w:numId w:val="33"/>
                              </w:numPr>
                              <w:ind w:firstLineChars="0"/>
                              <w:rPr>
                                <w:bCs/>
                                <w:lang w:eastAsia="ko-KR"/>
                              </w:rPr>
                            </w:pPr>
                            <w:r w:rsidRPr="00670681">
                              <w:rPr>
                                <w:bCs/>
                                <w:lang w:eastAsia="ko-KR"/>
                              </w:rPr>
                              <w:t>This represents the situation where there is a well defined dataset, and UE vendors use the same dataset to train their encoder models</w:t>
                            </w:r>
                          </w:p>
                          <w:p w14:paraId="3562250A" w14:textId="77777777" w:rsidR="008C57DD" w:rsidRPr="00670681" w:rsidRDefault="008C57DD" w:rsidP="008C57DD">
                            <w:pPr>
                              <w:pStyle w:val="ListParagraph"/>
                              <w:numPr>
                                <w:ilvl w:val="0"/>
                                <w:numId w:val="33"/>
                              </w:numPr>
                              <w:ind w:firstLineChars="0"/>
                              <w:rPr>
                                <w:bCs/>
                                <w:lang w:eastAsia="ko-KR"/>
                              </w:rPr>
                            </w:pPr>
                            <w:r w:rsidRPr="00670681">
                              <w:rPr>
                                <w:bCs/>
                                <w:lang w:eastAsia="ko-KR"/>
                              </w:rPr>
                              <w:t xml:space="preserve">Some companies observed that </w:t>
                            </w:r>
                          </w:p>
                          <w:p w14:paraId="1133D15E" w14:textId="77777777" w:rsidR="008C57DD" w:rsidRPr="00670681" w:rsidRDefault="008C57DD" w:rsidP="008C57DD">
                            <w:pPr>
                              <w:pStyle w:val="ListParagraph"/>
                              <w:numPr>
                                <w:ilvl w:val="1"/>
                                <w:numId w:val="33"/>
                              </w:numPr>
                              <w:ind w:firstLineChars="0"/>
                              <w:rPr>
                                <w:bCs/>
                                <w:lang w:eastAsia="ko-KR"/>
                              </w:rPr>
                            </w:pPr>
                            <w:r w:rsidRPr="00670681">
                              <w:rPr>
                                <w:bCs/>
                                <w:lang w:eastAsia="ko-KR"/>
                              </w:rPr>
                              <w:t xml:space="preserve">if the frozen encoder is created using the mixed dataset, </w:t>
                            </w:r>
                          </w:p>
                          <w:p w14:paraId="0BF3C9BC" w14:textId="77777777" w:rsidR="008C57DD" w:rsidRPr="00670681" w:rsidRDefault="008C57DD" w:rsidP="008C57DD">
                            <w:pPr>
                              <w:pStyle w:val="ListParagraph"/>
                              <w:numPr>
                                <w:ilvl w:val="1"/>
                                <w:numId w:val="33"/>
                              </w:numPr>
                              <w:ind w:firstLineChars="0"/>
                              <w:rPr>
                                <w:bCs/>
                                <w:lang w:eastAsia="ko-KR"/>
                              </w:rPr>
                            </w:pPr>
                            <w:r w:rsidRPr="00670681">
                              <w:rPr>
                                <w:bCs/>
                                <w:lang w:eastAsia="ko-KR"/>
                              </w:rPr>
                              <w:t xml:space="preserve">TE/UE vendors create decoders using the mixed dataset, </w:t>
                            </w:r>
                          </w:p>
                          <w:p w14:paraId="228EE8D2" w14:textId="77777777" w:rsidR="008C57DD" w:rsidRPr="00670681" w:rsidRDefault="008C57DD" w:rsidP="008C57DD">
                            <w:pPr>
                              <w:pStyle w:val="ListParagraph"/>
                              <w:numPr>
                                <w:ilvl w:val="1"/>
                                <w:numId w:val="33"/>
                              </w:numPr>
                              <w:ind w:firstLineChars="0"/>
                              <w:rPr>
                                <w:bCs/>
                                <w:lang w:eastAsia="ko-KR"/>
                              </w:rPr>
                            </w:pPr>
                            <w:r w:rsidRPr="00670681">
                              <w:rPr>
                                <w:bCs/>
                                <w:lang w:eastAsia="ko-KR"/>
                              </w:rPr>
                              <w:t xml:space="preserve">UE vendors create an encoder using their own dataset and </w:t>
                            </w:r>
                          </w:p>
                          <w:p w14:paraId="5F868A9E" w14:textId="77777777" w:rsidR="008C57DD" w:rsidRPr="00670681" w:rsidRDefault="008C57DD" w:rsidP="008C57DD">
                            <w:pPr>
                              <w:pStyle w:val="ListParagraph"/>
                              <w:numPr>
                                <w:ilvl w:val="1"/>
                                <w:numId w:val="33"/>
                              </w:numPr>
                              <w:ind w:firstLineChars="0"/>
                              <w:rPr>
                                <w:bCs/>
                                <w:lang w:eastAsia="ko-KR"/>
                              </w:rPr>
                            </w:pPr>
                            <w:r w:rsidRPr="00670681">
                              <w:rPr>
                                <w:bCs/>
                                <w:lang w:eastAsia="ko-KR"/>
                              </w:rPr>
                              <w:t xml:space="preserve">testing uses the mixed testset </w:t>
                            </w:r>
                          </w:p>
                          <w:p w14:paraId="4780B06E" w14:textId="77777777" w:rsidR="008C57DD" w:rsidRPr="00670681" w:rsidRDefault="008C57DD" w:rsidP="008C57DD">
                            <w:pPr>
                              <w:ind w:left="1296"/>
                              <w:rPr>
                                <w:bCs/>
                                <w:lang w:eastAsia="ko-KR"/>
                              </w:rPr>
                            </w:pPr>
                            <w:r w:rsidRPr="00670681">
                              <w:rPr>
                                <w:bCs/>
                                <w:lang w:eastAsia="ko-KR"/>
                              </w:rPr>
                              <w:t>then [good] convergence is seen in SGCS, but there is more variation than when mixed dataset is used for training the encoder</w:t>
                            </w:r>
                          </w:p>
                          <w:p w14:paraId="2EFD4E6B" w14:textId="77777777" w:rsidR="008C57DD" w:rsidRPr="00670681" w:rsidRDefault="008C57DD" w:rsidP="008C57DD">
                            <w:pPr>
                              <w:pStyle w:val="ListParagraph"/>
                              <w:numPr>
                                <w:ilvl w:val="1"/>
                                <w:numId w:val="33"/>
                              </w:numPr>
                              <w:ind w:firstLineChars="0"/>
                              <w:rPr>
                                <w:bCs/>
                                <w:lang w:eastAsia="ko-KR"/>
                              </w:rPr>
                            </w:pPr>
                            <w:r w:rsidRPr="00670681">
                              <w:rPr>
                                <w:bCs/>
                                <w:lang w:eastAsia="ko-KR"/>
                              </w:rPr>
                              <w:t>Around [+- 3%] from average SGCS</w:t>
                            </w:r>
                          </w:p>
                          <w:p w14:paraId="46B62C46" w14:textId="77777777" w:rsidR="008C57DD" w:rsidRPr="00670681" w:rsidRDefault="008C57DD" w:rsidP="008C57DD">
                            <w:pPr>
                              <w:pStyle w:val="ListParagraph"/>
                              <w:numPr>
                                <w:ilvl w:val="2"/>
                                <w:numId w:val="33"/>
                              </w:numPr>
                              <w:ind w:firstLineChars="0"/>
                              <w:rPr>
                                <w:bCs/>
                                <w:lang w:eastAsia="ko-KR"/>
                              </w:rPr>
                            </w:pPr>
                            <w:r w:rsidRPr="00670681">
                              <w:rPr>
                                <w:bCs/>
                                <w:lang w:eastAsia="ko-KR"/>
                              </w:rPr>
                              <w:t>[Further SGCS results may be provided in the next meeting]</w:t>
                            </w:r>
                          </w:p>
                          <w:p w14:paraId="55CD4542" w14:textId="77777777" w:rsidR="008C57DD" w:rsidRPr="00670681" w:rsidRDefault="008C57DD" w:rsidP="008C57DD">
                            <w:pPr>
                              <w:pStyle w:val="ListParagraph"/>
                              <w:numPr>
                                <w:ilvl w:val="1"/>
                                <w:numId w:val="33"/>
                              </w:numPr>
                              <w:ind w:firstLineChars="0"/>
                              <w:rPr>
                                <w:bCs/>
                                <w:lang w:eastAsia="ko-KR"/>
                              </w:rPr>
                            </w:pPr>
                            <w:r w:rsidRPr="00670681">
                              <w:rPr>
                                <w:bCs/>
                                <w:lang w:eastAsia="ko-KR"/>
                              </w:rPr>
                              <w:t>[UE encoders were shown to be interoperable with all companies own decoders]</w:t>
                            </w:r>
                          </w:p>
                          <w:p w14:paraId="3EE6C7EC" w14:textId="77777777" w:rsidR="008C57DD" w:rsidRPr="00670681" w:rsidRDefault="008C57DD" w:rsidP="008C57DD">
                            <w:pPr>
                              <w:pStyle w:val="ListParagraph"/>
                              <w:numPr>
                                <w:ilvl w:val="1"/>
                                <w:numId w:val="33"/>
                              </w:numPr>
                              <w:ind w:firstLineChars="0"/>
                              <w:rPr>
                                <w:bCs/>
                                <w:lang w:eastAsia="ko-KR"/>
                              </w:rPr>
                            </w:pPr>
                            <w:r w:rsidRPr="00670681">
                              <w:rPr>
                                <w:bCs/>
                                <w:lang w:eastAsia="ko-KR"/>
                              </w:rPr>
                              <w:t>This represents the situation where there is a well defined dataset that is used for all 3GPP responsibilities (Creating the frozen decoder, providing information for the TE vendor to train the decoder, providing test data), but the UE vendor uses their own dataset to create the encoder</w:t>
                            </w:r>
                          </w:p>
                          <w:p w14:paraId="3690857F" w14:textId="77777777" w:rsidR="008C57DD" w:rsidRPr="00670681" w:rsidRDefault="008C57DD" w:rsidP="008C57DD">
                            <w:pPr>
                              <w:pStyle w:val="ListParagraph"/>
                              <w:numPr>
                                <w:ilvl w:val="0"/>
                                <w:numId w:val="33"/>
                              </w:numPr>
                              <w:ind w:firstLineChars="0"/>
                              <w:rPr>
                                <w:bCs/>
                                <w:lang w:eastAsia="ko-KR"/>
                              </w:rPr>
                            </w:pPr>
                            <w:r w:rsidRPr="00670681">
                              <w:rPr>
                                <w:bCs/>
                                <w:lang w:eastAsia="ko-KR"/>
                              </w:rPr>
                              <w:t xml:space="preserve">Some companies observed that if the frozen encoder is created using the mixed dataset, </w:t>
                            </w:r>
                          </w:p>
                          <w:p w14:paraId="615E2E07" w14:textId="77777777" w:rsidR="008C57DD" w:rsidRPr="00670681" w:rsidRDefault="008C57DD" w:rsidP="00477F39">
                            <w:pPr>
                              <w:pStyle w:val="ListParagraph"/>
                              <w:numPr>
                                <w:ilvl w:val="1"/>
                                <w:numId w:val="33"/>
                              </w:numPr>
                              <w:ind w:firstLineChars="0"/>
                              <w:rPr>
                                <w:bCs/>
                                <w:lang w:eastAsia="ko-KR"/>
                              </w:rPr>
                            </w:pPr>
                            <w:r w:rsidRPr="00670681">
                              <w:rPr>
                                <w:bCs/>
                                <w:lang w:eastAsia="ko-KR"/>
                              </w:rPr>
                              <w:t xml:space="preserve">TE/UE vendors create decoders using the mixed dataset, </w:t>
                            </w:r>
                          </w:p>
                          <w:p w14:paraId="7518BB06" w14:textId="77777777" w:rsidR="008C57DD" w:rsidRPr="00670681" w:rsidRDefault="008C57DD" w:rsidP="00477F39">
                            <w:pPr>
                              <w:pStyle w:val="ListParagraph"/>
                              <w:numPr>
                                <w:ilvl w:val="1"/>
                                <w:numId w:val="33"/>
                              </w:numPr>
                              <w:ind w:firstLineChars="0"/>
                              <w:rPr>
                                <w:bCs/>
                                <w:lang w:eastAsia="ko-KR"/>
                              </w:rPr>
                            </w:pPr>
                            <w:r w:rsidRPr="00670681">
                              <w:rPr>
                                <w:bCs/>
                                <w:lang w:eastAsia="ko-KR"/>
                              </w:rPr>
                              <w:t xml:space="preserve">UE vendors create an encoder using their own dataset and </w:t>
                            </w:r>
                          </w:p>
                          <w:p w14:paraId="50CBD861" w14:textId="77777777" w:rsidR="008C57DD" w:rsidRPr="00670681" w:rsidRDefault="008C57DD" w:rsidP="00477F39">
                            <w:pPr>
                              <w:pStyle w:val="ListParagraph"/>
                              <w:numPr>
                                <w:ilvl w:val="1"/>
                                <w:numId w:val="33"/>
                              </w:numPr>
                              <w:ind w:firstLineChars="0"/>
                              <w:rPr>
                                <w:bCs/>
                                <w:lang w:eastAsia="ko-KR"/>
                              </w:rPr>
                            </w:pPr>
                            <w:r w:rsidRPr="00670681">
                              <w:rPr>
                                <w:bCs/>
                                <w:lang w:eastAsia="ko-KR"/>
                              </w:rPr>
                              <w:t xml:space="preserve">testing uses the own testset </w:t>
                            </w:r>
                          </w:p>
                          <w:p w14:paraId="3738DD2D" w14:textId="77777777" w:rsidR="008C57DD" w:rsidRPr="00670681" w:rsidRDefault="008C57DD" w:rsidP="008C57DD">
                            <w:pPr>
                              <w:pStyle w:val="ListParagraph"/>
                              <w:ind w:left="936" w:firstLineChars="0" w:firstLine="0"/>
                              <w:rPr>
                                <w:bCs/>
                                <w:lang w:eastAsia="ko-KR"/>
                              </w:rPr>
                            </w:pPr>
                            <w:r w:rsidRPr="00670681">
                              <w:rPr>
                                <w:bCs/>
                                <w:lang w:eastAsia="ko-KR"/>
                              </w:rPr>
                              <w:t>then [convergence is seen in SGCS,] but there is more variation than when mixed dataset is used for training the encoder. The variation is similar between using the mixed dataset and own dataset for testing.</w:t>
                            </w:r>
                          </w:p>
                          <w:p w14:paraId="1B89DC52" w14:textId="77777777" w:rsidR="008C57DD" w:rsidRPr="00670681" w:rsidRDefault="008C57DD" w:rsidP="008C57DD">
                            <w:pPr>
                              <w:pStyle w:val="ListParagraph"/>
                              <w:numPr>
                                <w:ilvl w:val="1"/>
                                <w:numId w:val="33"/>
                              </w:numPr>
                              <w:ind w:firstLineChars="0"/>
                              <w:rPr>
                                <w:bCs/>
                                <w:lang w:eastAsia="ko-KR"/>
                              </w:rPr>
                            </w:pPr>
                            <w:r w:rsidRPr="00670681">
                              <w:rPr>
                                <w:bCs/>
                                <w:lang w:eastAsia="ko-KR"/>
                              </w:rPr>
                              <w:t>Around [+- 1.6 to +4.7%] from average SGCS</w:t>
                            </w:r>
                          </w:p>
                          <w:p w14:paraId="12D5E885" w14:textId="77777777" w:rsidR="008C57DD" w:rsidRPr="00670681" w:rsidRDefault="008C57DD" w:rsidP="008C57DD">
                            <w:pPr>
                              <w:pStyle w:val="ListParagraph"/>
                              <w:numPr>
                                <w:ilvl w:val="1"/>
                                <w:numId w:val="33"/>
                              </w:numPr>
                              <w:ind w:firstLineChars="0"/>
                              <w:rPr>
                                <w:bCs/>
                                <w:lang w:eastAsia="ko-KR"/>
                              </w:rPr>
                            </w:pPr>
                            <w:r w:rsidRPr="00670681">
                              <w:rPr>
                                <w:bCs/>
                                <w:lang w:eastAsia="ko-KR"/>
                              </w:rPr>
                              <w:t>[Further SGCS results may be provided in the next meeting]</w:t>
                            </w:r>
                          </w:p>
                          <w:p w14:paraId="3345E8AB" w14:textId="77777777" w:rsidR="008C57DD" w:rsidRPr="00670681" w:rsidRDefault="008C57DD" w:rsidP="008C57DD">
                            <w:pPr>
                              <w:pStyle w:val="ListParagraph"/>
                              <w:numPr>
                                <w:ilvl w:val="1"/>
                                <w:numId w:val="33"/>
                              </w:numPr>
                              <w:ind w:firstLineChars="0"/>
                              <w:rPr>
                                <w:bCs/>
                                <w:lang w:eastAsia="ko-KR"/>
                              </w:rPr>
                            </w:pPr>
                            <w:r w:rsidRPr="00670681">
                              <w:rPr>
                                <w:bCs/>
                                <w:lang w:eastAsia="ko-KR"/>
                              </w:rPr>
                              <w:t>[UE encoders were shown to be interoperable with all companies own decoders]</w:t>
                            </w:r>
                          </w:p>
                          <w:p w14:paraId="1BFBC45C" w14:textId="77777777" w:rsidR="008C57DD" w:rsidRPr="00670681" w:rsidRDefault="008C57DD" w:rsidP="008C57DD">
                            <w:pPr>
                              <w:pStyle w:val="ListParagraph"/>
                              <w:numPr>
                                <w:ilvl w:val="1"/>
                                <w:numId w:val="33"/>
                              </w:numPr>
                              <w:ind w:firstLineChars="0"/>
                              <w:rPr>
                                <w:bCs/>
                                <w:lang w:eastAsia="ko-KR"/>
                              </w:rPr>
                            </w:pPr>
                            <w:r w:rsidRPr="00670681">
                              <w:rPr>
                                <w:bCs/>
                                <w:lang w:eastAsia="ko-KR"/>
                              </w:rPr>
                              <w:t>This represents the situation where there is a well defined dataset that is used for all 3GPP responsibilities (Creating the frozen decoder, providing information for the TE vendor to train the decoder, providing test data), but the UE vendor uses their own simulation to create the encoder</w:t>
                            </w:r>
                          </w:p>
                          <w:p w14:paraId="24A8C7E7" w14:textId="7DAD2A4F" w:rsidR="008C57DD" w:rsidRPr="00670681" w:rsidRDefault="006F25FB" w:rsidP="008C57DD">
                            <w:pPr>
                              <w:pStyle w:val="ListParagraph"/>
                              <w:numPr>
                                <w:ilvl w:val="0"/>
                                <w:numId w:val="33"/>
                              </w:numPr>
                              <w:ind w:firstLineChars="0"/>
                              <w:rPr>
                                <w:bCs/>
                                <w:lang w:eastAsia="ko-KR"/>
                              </w:rPr>
                            </w:pPr>
                            <w:r w:rsidRPr="00670681">
                              <w:rPr>
                                <w:bCs/>
                                <w:lang w:eastAsia="ko-KR"/>
                              </w:rPr>
                              <w:t>T</w:t>
                            </w:r>
                            <w:r>
                              <w:rPr>
                                <w:bCs/>
                                <w:lang w:eastAsia="ko-KR"/>
                              </w:rPr>
                              <w:t>wo</w:t>
                            </w:r>
                            <w:r w:rsidRPr="00670681">
                              <w:rPr>
                                <w:bCs/>
                                <w:lang w:eastAsia="ko-KR"/>
                              </w:rPr>
                              <w:t xml:space="preserve"> </w:t>
                            </w:r>
                            <w:r w:rsidR="008C57DD" w:rsidRPr="00670681">
                              <w:rPr>
                                <w:bCs/>
                                <w:lang w:eastAsia="ko-KR"/>
                              </w:rPr>
                              <w:t>lower complexity encoders were considered and tested based on the frozen decoder.</w:t>
                            </w:r>
                          </w:p>
                          <w:p w14:paraId="7A09B185" w14:textId="59BA28D9" w:rsidR="008C57DD" w:rsidRPr="00670681" w:rsidRDefault="008C57DD" w:rsidP="008C57DD">
                            <w:pPr>
                              <w:pStyle w:val="ListParagraph"/>
                              <w:numPr>
                                <w:ilvl w:val="1"/>
                                <w:numId w:val="33"/>
                              </w:numPr>
                              <w:ind w:firstLineChars="0"/>
                              <w:rPr>
                                <w:bCs/>
                                <w:lang w:eastAsia="ko-KR"/>
                              </w:rPr>
                            </w:pPr>
                            <w:r w:rsidRPr="00670681">
                              <w:rPr>
                                <w:bCs/>
                                <w:lang w:eastAsia="ko-KR"/>
                              </w:rPr>
                              <w:t>A transformer with 3.63 MFlops</w:t>
                            </w:r>
                          </w:p>
                          <w:p w14:paraId="60EC3BE4" w14:textId="4C934F20" w:rsidR="008C57DD" w:rsidRPr="00670681" w:rsidRDefault="008C57DD" w:rsidP="008C57DD">
                            <w:pPr>
                              <w:pStyle w:val="ListParagraph"/>
                              <w:numPr>
                                <w:ilvl w:val="1"/>
                                <w:numId w:val="33"/>
                              </w:numPr>
                              <w:ind w:firstLineChars="0"/>
                              <w:rPr>
                                <w:bCs/>
                                <w:lang w:eastAsia="ko-KR"/>
                              </w:rPr>
                            </w:pPr>
                            <w:r w:rsidRPr="00670681">
                              <w:rPr>
                                <w:bCs/>
                                <w:lang w:eastAsia="ko-KR"/>
                              </w:rPr>
                              <w:t>A CNN encoder with 4.14 MFlops</w:t>
                            </w:r>
                          </w:p>
                          <w:p w14:paraId="01B35154" w14:textId="26EEDC9E" w:rsidR="003D5D71" w:rsidRPr="00FA74BD" w:rsidRDefault="008C57DD" w:rsidP="008C57DD">
                            <w:pPr>
                              <w:pStyle w:val="ListParagraph"/>
                              <w:numPr>
                                <w:ilvl w:val="0"/>
                                <w:numId w:val="33"/>
                              </w:numPr>
                              <w:ind w:firstLineChars="0"/>
                              <w:rPr>
                                <w:bCs/>
                                <w:lang w:eastAsia="ko-KR"/>
                              </w:rPr>
                            </w:pPr>
                            <w:r w:rsidRPr="00670681">
                              <w:rPr>
                                <w:bCs/>
                                <w:lang w:eastAsia="ko-KR"/>
                              </w:rPr>
                              <w:t>When the lower complexity encoders were examined using the mixed dataset for all training and the mixed test set for testing, SGCS convergence (- 1 to 3.5%) and interoperability with all companies “own” decoders was observed for the considered structures.</w:t>
                            </w:r>
                          </w:p>
                        </w:txbxContent>
                      </wps:txbx>
                      <wps:bodyPr rot="0" vert="horz" wrap="square" lIns="91440" tIns="45720" rIns="91440" bIns="45720" anchor="t" anchorCtr="0">
                        <a:spAutoFit/>
                      </wps:bodyPr>
                    </wps:wsp>
                  </a:graphicData>
                </a:graphic>
              </wp:inline>
            </w:drawing>
          </mc:Choice>
          <mc:Fallback>
            <w:pict>
              <v:shape w14:anchorId="43E15F69" id="_x0000_s1029" type="#_x0000_t202" style="width:533.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">
                <v:textbox style="mso-fit-shape-to-text:t">
                  <w:txbxContent>
                    <w:p w14:paraId="49DEB2E4" w14:textId="77777777" w:rsidR="003D5D71" w:rsidRDefault="003D5D71" w:rsidP="003D5D71">
                      <w:pPr>
                        <w:spacing w:after="120"/>
                        <w:rPr>
                          <w:color w:val="0070C0"/>
                          <w:szCs w:val="24"/>
                          <w:lang w:eastAsia="zh-CN"/>
                        </w:rPr>
                      </w:pPr>
                    </w:p>
                    <w:p w14:paraId="6A759EAB" w14:textId="77777777" w:rsidR="008C57DD" w:rsidRPr="00670681" w:rsidRDefault="008C57DD" w:rsidP="008C57DD">
                      <w:pPr>
                        <w:pStyle w:val="ListParagraph"/>
                        <w:numPr>
                          <w:ilvl w:val="0"/>
                          <w:numId w:val="33"/>
                        </w:numPr>
                        <w:ind w:firstLineChars="0"/>
                        <w:rPr>
                          <w:bCs/>
                          <w:lang w:eastAsia="ko-KR"/>
                        </w:rPr>
                      </w:pPr>
                      <w:r w:rsidRPr="00670681">
                        <w:rPr>
                          <w:bCs/>
                          <w:lang w:eastAsia="ko-KR"/>
                        </w:rPr>
                        <w:t>For option 4b: It is feasible to train a functional “own” decoder based on the frozen encoder, and then a functional “own” encoder based on the “own” decoder when the mixed dataset is used</w:t>
                      </w:r>
                    </w:p>
                    <w:p w14:paraId="3D5505B9" w14:textId="77777777" w:rsidR="008C57DD" w:rsidRPr="00670681" w:rsidRDefault="008C57DD" w:rsidP="008C57DD">
                      <w:pPr>
                        <w:pStyle w:val="ListParagraph"/>
                        <w:numPr>
                          <w:ilvl w:val="0"/>
                          <w:numId w:val="33"/>
                        </w:numPr>
                        <w:ind w:firstLineChars="0"/>
                        <w:rPr>
                          <w:bCs/>
                          <w:lang w:eastAsia="ko-KR"/>
                        </w:rPr>
                      </w:pPr>
                      <w:r w:rsidRPr="00670681">
                        <w:rPr>
                          <w:bCs/>
                          <w:lang w:eastAsia="ko-KR"/>
                        </w:rPr>
                        <w:t>For option 4a: For the mixed dataset, a similar observation to option 4b can be expected (in this case, the labelled dataset would be the same latent space as the selected encoder (created using joint training) acting on the mixed dataset, and so option 4a converges to option 4b)</w:t>
                      </w:r>
                    </w:p>
                    <w:p w14:paraId="01C970DD" w14:textId="77777777" w:rsidR="008C57DD" w:rsidRPr="00670681" w:rsidRDefault="008C57DD" w:rsidP="008C57DD">
                      <w:pPr>
                        <w:pStyle w:val="ListParagraph"/>
                        <w:numPr>
                          <w:ilvl w:val="0"/>
                          <w:numId w:val="33"/>
                        </w:numPr>
                        <w:ind w:firstLineChars="0"/>
                        <w:rPr>
                          <w:bCs/>
                          <w:lang w:eastAsia="ko-KR"/>
                        </w:rPr>
                      </w:pPr>
                      <w:r w:rsidRPr="00670681">
                        <w:rPr>
                          <w:bCs/>
                          <w:lang w:eastAsia="ko-KR"/>
                        </w:rPr>
                        <w:t>If the frozen encoder is created using the mixed dataset, TE/UE vendors create decoders using the mixed dataset, UE vendors create an encoder using the mixed dataset and testing uses the mixed testset then good convergence is seen in SGCS</w:t>
                      </w:r>
                    </w:p>
                    <w:p w14:paraId="27FB7BEB" w14:textId="77777777" w:rsidR="008C57DD" w:rsidRPr="00670681" w:rsidRDefault="008C57DD" w:rsidP="008C57DD">
                      <w:pPr>
                        <w:pStyle w:val="ListParagraph"/>
                        <w:numPr>
                          <w:ilvl w:val="1"/>
                          <w:numId w:val="33"/>
                        </w:numPr>
                        <w:ind w:firstLineChars="0"/>
                        <w:rPr>
                          <w:bCs/>
                          <w:lang w:eastAsia="ko-KR"/>
                        </w:rPr>
                      </w:pPr>
                      <w:r w:rsidRPr="00670681">
                        <w:rPr>
                          <w:bCs/>
                          <w:lang w:eastAsia="ko-KR"/>
                        </w:rPr>
                        <w:t>Around +- 1.5% from average SGCS</w:t>
                      </w:r>
                    </w:p>
                    <w:p w14:paraId="75CDB199" w14:textId="77777777" w:rsidR="008C57DD" w:rsidRPr="00670681" w:rsidRDefault="008C57DD" w:rsidP="008C57DD">
                      <w:pPr>
                        <w:pStyle w:val="ListParagraph"/>
                        <w:numPr>
                          <w:ilvl w:val="1"/>
                          <w:numId w:val="33"/>
                        </w:numPr>
                        <w:ind w:firstLineChars="0"/>
                        <w:rPr>
                          <w:bCs/>
                          <w:lang w:eastAsia="ko-KR"/>
                        </w:rPr>
                      </w:pPr>
                      <w:r w:rsidRPr="00670681">
                        <w:rPr>
                          <w:bCs/>
                          <w:lang w:eastAsia="ko-KR"/>
                        </w:rPr>
                        <w:t>UE encoders were shown to be interoperable with all companies own decoders</w:t>
                      </w:r>
                    </w:p>
                    <w:p w14:paraId="6F233982" w14:textId="77777777" w:rsidR="008C57DD" w:rsidRPr="00670681" w:rsidRDefault="008C57DD" w:rsidP="008C57DD">
                      <w:pPr>
                        <w:pStyle w:val="ListParagraph"/>
                        <w:numPr>
                          <w:ilvl w:val="1"/>
                          <w:numId w:val="33"/>
                        </w:numPr>
                        <w:ind w:firstLineChars="0"/>
                        <w:rPr>
                          <w:bCs/>
                          <w:lang w:eastAsia="ko-KR"/>
                        </w:rPr>
                      </w:pPr>
                      <w:r w:rsidRPr="00670681">
                        <w:rPr>
                          <w:bCs/>
                          <w:lang w:eastAsia="ko-KR"/>
                        </w:rPr>
                        <w:t>This represents the situation where there is a well defined dataset, and UE vendors use the same dataset to train their encoder models</w:t>
                      </w:r>
                    </w:p>
                    <w:p w14:paraId="3562250A" w14:textId="77777777" w:rsidR="008C57DD" w:rsidRPr="00670681" w:rsidRDefault="008C57DD" w:rsidP="008C57DD">
                      <w:pPr>
                        <w:pStyle w:val="ListParagraph"/>
                        <w:numPr>
                          <w:ilvl w:val="0"/>
                          <w:numId w:val="33"/>
                        </w:numPr>
                        <w:ind w:firstLineChars="0"/>
                        <w:rPr>
                          <w:bCs/>
                          <w:lang w:eastAsia="ko-KR"/>
                        </w:rPr>
                      </w:pPr>
                      <w:r w:rsidRPr="00670681">
                        <w:rPr>
                          <w:bCs/>
                          <w:lang w:eastAsia="ko-KR"/>
                        </w:rPr>
                        <w:t xml:space="preserve">Some companies observed that </w:t>
                      </w:r>
                    </w:p>
                    <w:p w14:paraId="1133D15E" w14:textId="77777777" w:rsidR="008C57DD" w:rsidRPr="00670681" w:rsidRDefault="008C57DD" w:rsidP="008C57DD">
                      <w:pPr>
                        <w:pStyle w:val="ListParagraph"/>
                        <w:numPr>
                          <w:ilvl w:val="1"/>
                          <w:numId w:val="33"/>
                        </w:numPr>
                        <w:ind w:firstLineChars="0"/>
                        <w:rPr>
                          <w:bCs/>
                          <w:lang w:eastAsia="ko-KR"/>
                        </w:rPr>
                      </w:pPr>
                      <w:r w:rsidRPr="00670681">
                        <w:rPr>
                          <w:bCs/>
                          <w:lang w:eastAsia="ko-KR"/>
                        </w:rPr>
                        <w:t xml:space="preserve">if the frozen encoder is created using the mixed dataset, </w:t>
                      </w:r>
                    </w:p>
                    <w:p w14:paraId="0BF3C9BC" w14:textId="77777777" w:rsidR="008C57DD" w:rsidRPr="00670681" w:rsidRDefault="008C57DD" w:rsidP="008C57DD">
                      <w:pPr>
                        <w:pStyle w:val="ListParagraph"/>
                        <w:numPr>
                          <w:ilvl w:val="1"/>
                          <w:numId w:val="33"/>
                        </w:numPr>
                        <w:ind w:firstLineChars="0"/>
                        <w:rPr>
                          <w:bCs/>
                          <w:lang w:eastAsia="ko-KR"/>
                        </w:rPr>
                      </w:pPr>
                      <w:r w:rsidRPr="00670681">
                        <w:rPr>
                          <w:bCs/>
                          <w:lang w:eastAsia="ko-KR"/>
                        </w:rPr>
                        <w:t xml:space="preserve">TE/UE vendors create decoders using the mixed dataset, </w:t>
                      </w:r>
                    </w:p>
                    <w:p w14:paraId="228EE8D2" w14:textId="77777777" w:rsidR="008C57DD" w:rsidRPr="00670681" w:rsidRDefault="008C57DD" w:rsidP="008C57DD">
                      <w:pPr>
                        <w:pStyle w:val="ListParagraph"/>
                        <w:numPr>
                          <w:ilvl w:val="1"/>
                          <w:numId w:val="33"/>
                        </w:numPr>
                        <w:ind w:firstLineChars="0"/>
                        <w:rPr>
                          <w:bCs/>
                          <w:lang w:eastAsia="ko-KR"/>
                        </w:rPr>
                      </w:pPr>
                      <w:r w:rsidRPr="00670681">
                        <w:rPr>
                          <w:bCs/>
                          <w:lang w:eastAsia="ko-KR"/>
                        </w:rPr>
                        <w:t xml:space="preserve">UE vendors create an encoder using their own dataset and </w:t>
                      </w:r>
                    </w:p>
                    <w:p w14:paraId="5F868A9E" w14:textId="77777777" w:rsidR="008C57DD" w:rsidRPr="00670681" w:rsidRDefault="008C57DD" w:rsidP="008C57DD">
                      <w:pPr>
                        <w:pStyle w:val="ListParagraph"/>
                        <w:numPr>
                          <w:ilvl w:val="1"/>
                          <w:numId w:val="33"/>
                        </w:numPr>
                        <w:ind w:firstLineChars="0"/>
                        <w:rPr>
                          <w:bCs/>
                          <w:lang w:eastAsia="ko-KR"/>
                        </w:rPr>
                      </w:pPr>
                      <w:r w:rsidRPr="00670681">
                        <w:rPr>
                          <w:bCs/>
                          <w:lang w:eastAsia="ko-KR"/>
                        </w:rPr>
                        <w:t xml:space="preserve">testing uses the mixed testset </w:t>
                      </w:r>
                    </w:p>
                    <w:p w14:paraId="4780B06E" w14:textId="77777777" w:rsidR="008C57DD" w:rsidRPr="00670681" w:rsidRDefault="008C57DD" w:rsidP="008C57DD">
                      <w:pPr>
                        <w:ind w:left="1296"/>
                        <w:rPr>
                          <w:bCs/>
                          <w:lang w:eastAsia="ko-KR"/>
                        </w:rPr>
                      </w:pPr>
                      <w:r w:rsidRPr="00670681">
                        <w:rPr>
                          <w:bCs/>
                          <w:lang w:eastAsia="ko-KR"/>
                        </w:rPr>
                        <w:t>then [good] convergence is seen in SGCS, but there is more variation than when mixed dataset is used for training the encoder</w:t>
                      </w:r>
                    </w:p>
                    <w:p w14:paraId="2EFD4E6B" w14:textId="77777777" w:rsidR="008C57DD" w:rsidRPr="00670681" w:rsidRDefault="008C57DD" w:rsidP="008C57DD">
                      <w:pPr>
                        <w:pStyle w:val="ListParagraph"/>
                        <w:numPr>
                          <w:ilvl w:val="1"/>
                          <w:numId w:val="33"/>
                        </w:numPr>
                        <w:ind w:firstLineChars="0"/>
                        <w:rPr>
                          <w:bCs/>
                          <w:lang w:eastAsia="ko-KR"/>
                        </w:rPr>
                      </w:pPr>
                      <w:r w:rsidRPr="00670681">
                        <w:rPr>
                          <w:bCs/>
                          <w:lang w:eastAsia="ko-KR"/>
                        </w:rPr>
                        <w:t>Around [+- 3%] from average SGCS</w:t>
                      </w:r>
                    </w:p>
                    <w:p w14:paraId="46B62C46" w14:textId="77777777" w:rsidR="008C57DD" w:rsidRPr="00670681" w:rsidRDefault="008C57DD" w:rsidP="008C57DD">
                      <w:pPr>
                        <w:pStyle w:val="ListParagraph"/>
                        <w:numPr>
                          <w:ilvl w:val="2"/>
                          <w:numId w:val="33"/>
                        </w:numPr>
                        <w:ind w:firstLineChars="0"/>
                        <w:rPr>
                          <w:bCs/>
                          <w:lang w:eastAsia="ko-KR"/>
                        </w:rPr>
                      </w:pPr>
                      <w:r w:rsidRPr="00670681">
                        <w:rPr>
                          <w:bCs/>
                          <w:lang w:eastAsia="ko-KR"/>
                        </w:rPr>
                        <w:t>[Further SGCS results may be provided in the next meeting]</w:t>
                      </w:r>
                    </w:p>
                    <w:p w14:paraId="55CD4542" w14:textId="77777777" w:rsidR="008C57DD" w:rsidRPr="00670681" w:rsidRDefault="008C57DD" w:rsidP="008C57DD">
                      <w:pPr>
                        <w:pStyle w:val="ListParagraph"/>
                        <w:numPr>
                          <w:ilvl w:val="1"/>
                          <w:numId w:val="33"/>
                        </w:numPr>
                        <w:ind w:firstLineChars="0"/>
                        <w:rPr>
                          <w:bCs/>
                          <w:lang w:eastAsia="ko-KR"/>
                        </w:rPr>
                      </w:pPr>
                      <w:r w:rsidRPr="00670681">
                        <w:rPr>
                          <w:bCs/>
                          <w:lang w:eastAsia="ko-KR"/>
                        </w:rPr>
                        <w:t>[UE encoders were shown to be interoperable with all companies own decoders]</w:t>
                      </w:r>
                    </w:p>
                    <w:p w14:paraId="3EE6C7EC" w14:textId="77777777" w:rsidR="008C57DD" w:rsidRPr="00670681" w:rsidRDefault="008C57DD" w:rsidP="008C57DD">
                      <w:pPr>
                        <w:pStyle w:val="ListParagraph"/>
                        <w:numPr>
                          <w:ilvl w:val="1"/>
                          <w:numId w:val="33"/>
                        </w:numPr>
                        <w:ind w:firstLineChars="0"/>
                        <w:rPr>
                          <w:bCs/>
                          <w:lang w:eastAsia="ko-KR"/>
                        </w:rPr>
                      </w:pPr>
                      <w:r w:rsidRPr="00670681">
                        <w:rPr>
                          <w:bCs/>
                          <w:lang w:eastAsia="ko-KR"/>
                        </w:rPr>
                        <w:t>This represents the situation where there is a well defined dataset that is used for all 3GPP responsibilities (Creating the frozen decoder, providing information for the TE vendor to train the decoder, providing test data), but the UE vendor uses their own dataset to create the encoder</w:t>
                      </w:r>
                    </w:p>
                    <w:p w14:paraId="3690857F" w14:textId="77777777" w:rsidR="008C57DD" w:rsidRPr="00670681" w:rsidRDefault="008C57DD" w:rsidP="008C57DD">
                      <w:pPr>
                        <w:pStyle w:val="ListParagraph"/>
                        <w:numPr>
                          <w:ilvl w:val="0"/>
                          <w:numId w:val="33"/>
                        </w:numPr>
                        <w:ind w:firstLineChars="0"/>
                        <w:rPr>
                          <w:bCs/>
                          <w:lang w:eastAsia="ko-KR"/>
                        </w:rPr>
                      </w:pPr>
                      <w:r w:rsidRPr="00670681">
                        <w:rPr>
                          <w:bCs/>
                          <w:lang w:eastAsia="ko-KR"/>
                        </w:rPr>
                        <w:t xml:space="preserve">Some companies observed that if the frozen encoder is created using the mixed dataset, </w:t>
                      </w:r>
                    </w:p>
                    <w:p w14:paraId="615E2E07" w14:textId="77777777" w:rsidR="008C57DD" w:rsidRPr="00670681" w:rsidRDefault="008C57DD" w:rsidP="00477F39">
                      <w:pPr>
                        <w:pStyle w:val="ListParagraph"/>
                        <w:numPr>
                          <w:ilvl w:val="1"/>
                          <w:numId w:val="33"/>
                        </w:numPr>
                        <w:ind w:firstLineChars="0"/>
                        <w:rPr>
                          <w:bCs/>
                          <w:lang w:eastAsia="ko-KR"/>
                        </w:rPr>
                      </w:pPr>
                      <w:r w:rsidRPr="00670681">
                        <w:rPr>
                          <w:bCs/>
                          <w:lang w:eastAsia="ko-KR"/>
                        </w:rPr>
                        <w:t xml:space="preserve">TE/UE vendors create decoders using the mixed dataset, </w:t>
                      </w:r>
                    </w:p>
                    <w:p w14:paraId="7518BB06" w14:textId="77777777" w:rsidR="008C57DD" w:rsidRPr="00670681" w:rsidRDefault="008C57DD" w:rsidP="00477F39">
                      <w:pPr>
                        <w:pStyle w:val="ListParagraph"/>
                        <w:numPr>
                          <w:ilvl w:val="1"/>
                          <w:numId w:val="33"/>
                        </w:numPr>
                        <w:ind w:firstLineChars="0"/>
                        <w:rPr>
                          <w:bCs/>
                          <w:lang w:eastAsia="ko-KR"/>
                        </w:rPr>
                      </w:pPr>
                      <w:r w:rsidRPr="00670681">
                        <w:rPr>
                          <w:bCs/>
                          <w:lang w:eastAsia="ko-KR"/>
                        </w:rPr>
                        <w:t xml:space="preserve">UE vendors create an encoder using their own dataset and </w:t>
                      </w:r>
                    </w:p>
                    <w:p w14:paraId="50CBD861" w14:textId="77777777" w:rsidR="008C57DD" w:rsidRPr="00670681" w:rsidRDefault="008C57DD" w:rsidP="00477F39">
                      <w:pPr>
                        <w:pStyle w:val="ListParagraph"/>
                        <w:numPr>
                          <w:ilvl w:val="1"/>
                          <w:numId w:val="33"/>
                        </w:numPr>
                        <w:ind w:firstLineChars="0"/>
                        <w:rPr>
                          <w:bCs/>
                          <w:lang w:eastAsia="ko-KR"/>
                        </w:rPr>
                      </w:pPr>
                      <w:r w:rsidRPr="00670681">
                        <w:rPr>
                          <w:bCs/>
                          <w:lang w:eastAsia="ko-KR"/>
                        </w:rPr>
                        <w:t xml:space="preserve">testing uses the own testset </w:t>
                      </w:r>
                    </w:p>
                    <w:p w14:paraId="3738DD2D" w14:textId="77777777" w:rsidR="008C57DD" w:rsidRPr="00670681" w:rsidRDefault="008C57DD" w:rsidP="008C57DD">
                      <w:pPr>
                        <w:pStyle w:val="ListParagraph"/>
                        <w:ind w:left="936" w:firstLineChars="0" w:firstLine="0"/>
                        <w:rPr>
                          <w:bCs/>
                          <w:lang w:eastAsia="ko-KR"/>
                        </w:rPr>
                      </w:pPr>
                      <w:r w:rsidRPr="00670681">
                        <w:rPr>
                          <w:bCs/>
                          <w:lang w:eastAsia="ko-KR"/>
                        </w:rPr>
                        <w:t>then [convergence is seen in SGCS,] but there is more variation than when mixed dataset is used for training the encoder. The variation is similar between using the mixed dataset and own dataset for testing.</w:t>
                      </w:r>
                    </w:p>
                    <w:p w14:paraId="1B89DC52" w14:textId="77777777" w:rsidR="008C57DD" w:rsidRPr="00670681" w:rsidRDefault="008C57DD" w:rsidP="008C57DD">
                      <w:pPr>
                        <w:pStyle w:val="ListParagraph"/>
                        <w:numPr>
                          <w:ilvl w:val="1"/>
                          <w:numId w:val="33"/>
                        </w:numPr>
                        <w:ind w:firstLineChars="0"/>
                        <w:rPr>
                          <w:bCs/>
                          <w:lang w:eastAsia="ko-KR"/>
                        </w:rPr>
                      </w:pPr>
                      <w:r w:rsidRPr="00670681">
                        <w:rPr>
                          <w:bCs/>
                          <w:lang w:eastAsia="ko-KR"/>
                        </w:rPr>
                        <w:t>Around [+- 1.6 to +4.7%] from average SGCS</w:t>
                      </w:r>
                    </w:p>
                    <w:p w14:paraId="12D5E885" w14:textId="77777777" w:rsidR="008C57DD" w:rsidRPr="00670681" w:rsidRDefault="008C57DD" w:rsidP="008C57DD">
                      <w:pPr>
                        <w:pStyle w:val="ListParagraph"/>
                        <w:numPr>
                          <w:ilvl w:val="1"/>
                          <w:numId w:val="33"/>
                        </w:numPr>
                        <w:ind w:firstLineChars="0"/>
                        <w:rPr>
                          <w:bCs/>
                          <w:lang w:eastAsia="ko-KR"/>
                        </w:rPr>
                      </w:pPr>
                      <w:r w:rsidRPr="00670681">
                        <w:rPr>
                          <w:bCs/>
                          <w:lang w:eastAsia="ko-KR"/>
                        </w:rPr>
                        <w:t>[Further SGCS results may be provided in the next meeting]</w:t>
                      </w:r>
                    </w:p>
                    <w:p w14:paraId="3345E8AB" w14:textId="77777777" w:rsidR="008C57DD" w:rsidRPr="00670681" w:rsidRDefault="008C57DD" w:rsidP="008C57DD">
                      <w:pPr>
                        <w:pStyle w:val="ListParagraph"/>
                        <w:numPr>
                          <w:ilvl w:val="1"/>
                          <w:numId w:val="33"/>
                        </w:numPr>
                        <w:ind w:firstLineChars="0"/>
                        <w:rPr>
                          <w:bCs/>
                          <w:lang w:eastAsia="ko-KR"/>
                        </w:rPr>
                      </w:pPr>
                      <w:r w:rsidRPr="00670681">
                        <w:rPr>
                          <w:bCs/>
                          <w:lang w:eastAsia="ko-KR"/>
                        </w:rPr>
                        <w:t>[UE encoders were shown to be interoperable with all companies own decoders]</w:t>
                      </w:r>
                    </w:p>
                    <w:p w14:paraId="1BFBC45C" w14:textId="77777777" w:rsidR="008C57DD" w:rsidRPr="00670681" w:rsidRDefault="008C57DD" w:rsidP="008C57DD">
                      <w:pPr>
                        <w:pStyle w:val="ListParagraph"/>
                        <w:numPr>
                          <w:ilvl w:val="1"/>
                          <w:numId w:val="33"/>
                        </w:numPr>
                        <w:ind w:firstLineChars="0"/>
                        <w:rPr>
                          <w:bCs/>
                          <w:lang w:eastAsia="ko-KR"/>
                        </w:rPr>
                      </w:pPr>
                      <w:r w:rsidRPr="00670681">
                        <w:rPr>
                          <w:bCs/>
                          <w:lang w:eastAsia="ko-KR"/>
                        </w:rPr>
                        <w:t>This represents the situation where there is a well defined dataset that is used for all 3GPP responsibilities (Creating the frozen decoder, providing information for the TE vendor to train the decoder, providing test data), but the UE vendor uses their own simulation to create the encoder</w:t>
                      </w:r>
                    </w:p>
                    <w:p w14:paraId="24A8C7E7" w14:textId="7DAD2A4F" w:rsidR="008C57DD" w:rsidRPr="00670681" w:rsidRDefault="006F25FB" w:rsidP="008C57DD">
                      <w:pPr>
                        <w:pStyle w:val="ListParagraph"/>
                        <w:numPr>
                          <w:ilvl w:val="0"/>
                          <w:numId w:val="33"/>
                        </w:numPr>
                        <w:ind w:firstLineChars="0"/>
                        <w:rPr>
                          <w:bCs/>
                          <w:lang w:eastAsia="ko-KR"/>
                        </w:rPr>
                      </w:pPr>
                      <w:r w:rsidRPr="00670681">
                        <w:rPr>
                          <w:bCs/>
                          <w:lang w:eastAsia="ko-KR"/>
                        </w:rPr>
                        <w:t>T</w:t>
                      </w:r>
                      <w:r>
                        <w:rPr>
                          <w:bCs/>
                          <w:lang w:eastAsia="ko-KR"/>
                        </w:rPr>
                        <w:t>wo</w:t>
                      </w:r>
                      <w:r w:rsidRPr="00670681">
                        <w:rPr>
                          <w:bCs/>
                          <w:lang w:eastAsia="ko-KR"/>
                        </w:rPr>
                        <w:t xml:space="preserve"> </w:t>
                      </w:r>
                      <w:r w:rsidR="008C57DD" w:rsidRPr="00670681">
                        <w:rPr>
                          <w:bCs/>
                          <w:lang w:eastAsia="ko-KR"/>
                        </w:rPr>
                        <w:t>lower complexity encoders were considered and tested based on the frozen decoder.</w:t>
                      </w:r>
                    </w:p>
                    <w:p w14:paraId="7A09B185" w14:textId="59BA28D9" w:rsidR="008C57DD" w:rsidRPr="00670681" w:rsidRDefault="008C57DD" w:rsidP="008C57DD">
                      <w:pPr>
                        <w:pStyle w:val="ListParagraph"/>
                        <w:numPr>
                          <w:ilvl w:val="1"/>
                          <w:numId w:val="33"/>
                        </w:numPr>
                        <w:ind w:firstLineChars="0"/>
                        <w:rPr>
                          <w:bCs/>
                          <w:lang w:eastAsia="ko-KR"/>
                        </w:rPr>
                      </w:pPr>
                      <w:r w:rsidRPr="00670681">
                        <w:rPr>
                          <w:bCs/>
                          <w:lang w:eastAsia="ko-KR"/>
                        </w:rPr>
                        <w:t>A transformer with 3.63 MFlops</w:t>
                      </w:r>
                    </w:p>
                    <w:p w14:paraId="60EC3BE4" w14:textId="4C934F20" w:rsidR="008C57DD" w:rsidRPr="00670681" w:rsidRDefault="008C57DD" w:rsidP="008C57DD">
                      <w:pPr>
                        <w:pStyle w:val="ListParagraph"/>
                        <w:numPr>
                          <w:ilvl w:val="1"/>
                          <w:numId w:val="33"/>
                        </w:numPr>
                        <w:ind w:firstLineChars="0"/>
                        <w:rPr>
                          <w:bCs/>
                          <w:lang w:eastAsia="ko-KR"/>
                        </w:rPr>
                      </w:pPr>
                      <w:r w:rsidRPr="00670681">
                        <w:rPr>
                          <w:bCs/>
                          <w:lang w:eastAsia="ko-KR"/>
                        </w:rPr>
                        <w:t>A CNN encoder with 4.14 MFlops</w:t>
                      </w:r>
                    </w:p>
                    <w:p w14:paraId="01B35154" w14:textId="26EEDC9E" w:rsidR="003D5D71" w:rsidRPr="00FA74BD" w:rsidRDefault="008C57DD" w:rsidP="008C57DD">
                      <w:pPr>
                        <w:pStyle w:val="ListParagraph"/>
                        <w:numPr>
                          <w:ilvl w:val="0"/>
                          <w:numId w:val="33"/>
                        </w:numPr>
                        <w:ind w:firstLineChars="0"/>
                        <w:rPr>
                          <w:bCs/>
                          <w:lang w:eastAsia="ko-KR"/>
                        </w:rPr>
                      </w:pPr>
                      <w:r w:rsidRPr="00670681">
                        <w:rPr>
                          <w:bCs/>
                          <w:lang w:eastAsia="ko-KR"/>
                        </w:rPr>
                        <w:t>When the lower complexity encoders were examined using the mixed dataset for all training and the mixed test set for testing, SGCS convergence (- 1 to 3.5%) and interoperability with all companies “own” decoders was observed for the considered structures.</w:t>
                      </w:r>
                    </w:p>
                  </w:txbxContent>
                </v:textbox>
                <w10:anchorlock/>
              </v:shape>
            </w:pict>
          </mc:Fallback>
        </mc:AlternateContent>
      </w:r>
    </w:p>
    <w:p w14:paraId="515E0788" w14:textId="4E15309A" w:rsidR="00473BC9" w:rsidRDefault="00473BC9" w:rsidP="00473BC9">
      <w:pPr>
        <w:rPr>
          <w:lang w:eastAsia="zh-CN"/>
        </w:rPr>
      </w:pPr>
      <w:r>
        <w:rPr>
          <w:b/>
          <w:lang w:eastAsia="zh-CN"/>
        </w:rPr>
        <w:lastRenderedPageBreak/>
        <w:t>Further simulations (not agreement)</w:t>
      </w:r>
      <w:r>
        <w:rPr>
          <w:lang w:eastAsia="zh-CN"/>
        </w:rPr>
        <w:t xml:space="preserve">: </w:t>
      </w:r>
    </w:p>
    <w:p w14:paraId="44D5854C" w14:textId="0CBC8C82" w:rsidR="00B55837" w:rsidRDefault="00473BC9" w:rsidP="002F25B9">
      <w:pPr>
        <w:pStyle w:val="B1"/>
        <w:ind w:left="0" w:firstLine="0"/>
        <w:rPr>
          <w:lang w:eastAsia="zh-CN"/>
        </w:rPr>
      </w:pPr>
      <w:r>
        <w:rPr>
          <w:lang w:eastAsia="zh-CN"/>
        </w:rPr>
        <w:t xml:space="preserve">In order to </w:t>
      </w:r>
      <w:r w:rsidR="0058314A">
        <w:rPr>
          <w:lang w:eastAsia="zh-CN"/>
        </w:rPr>
        <w:t xml:space="preserve">further elaborate </w:t>
      </w:r>
      <w:r w:rsidR="00167296">
        <w:rPr>
          <w:lang w:eastAsia="zh-CN"/>
        </w:rPr>
        <w:t xml:space="preserve">option 3 track 2 considering lower complexity encoders, interested companies may contribute simulations to RAN4#116. The following guidance, </w:t>
      </w:r>
      <w:proofErr w:type="gramStart"/>
      <w:r w:rsidR="00167296">
        <w:rPr>
          <w:lang w:eastAsia="zh-CN"/>
        </w:rPr>
        <w:t>and also</w:t>
      </w:r>
      <w:proofErr w:type="gramEnd"/>
      <w:r w:rsidR="00167296">
        <w:rPr>
          <w:lang w:eastAsia="zh-CN"/>
        </w:rPr>
        <w:t xml:space="preserve"> the guidance in R4-</w:t>
      </w:r>
      <w:r w:rsidR="00AD1328">
        <w:rPr>
          <w:lang w:eastAsia="zh-CN"/>
        </w:rPr>
        <w:t xml:space="preserve">2508084 </w:t>
      </w:r>
      <w:r w:rsidR="00A1315F">
        <w:rPr>
          <w:lang w:eastAsia="zh-CN"/>
        </w:rPr>
        <w:t>is provided and recommended for companies to follow in order to obtained aligned simulations</w:t>
      </w:r>
      <w:r w:rsidR="00B55837">
        <w:rPr>
          <w:lang w:eastAsia="zh-CN"/>
        </w:rPr>
        <w:t>. For option 3, track 2 consider the following investigations for lower complexity encoder structures.</w:t>
      </w:r>
    </w:p>
    <w:p w14:paraId="10651B07" w14:textId="77777777" w:rsidR="00B55837" w:rsidRDefault="00B55837" w:rsidP="00B55837">
      <w:pPr>
        <w:pStyle w:val="ListParagraph"/>
        <w:numPr>
          <w:ilvl w:val="0"/>
          <w:numId w:val="34"/>
        </w:numPr>
        <w:ind w:firstLineChars="0"/>
        <w:rPr>
          <w:iCs/>
          <w:lang w:eastAsia="zh-CN"/>
        </w:rPr>
      </w:pPr>
      <w:r>
        <w:rPr>
          <w:iCs/>
          <w:lang w:eastAsia="zh-CN"/>
        </w:rPr>
        <w:t>Performance assuming training and testing with the Samsung frozen decoder</w:t>
      </w:r>
    </w:p>
    <w:p w14:paraId="11CA837C" w14:textId="53116C89" w:rsidR="00B55837" w:rsidRDefault="00B55837" w:rsidP="00B55837">
      <w:pPr>
        <w:pStyle w:val="ListParagraph"/>
        <w:numPr>
          <w:ilvl w:val="0"/>
          <w:numId w:val="34"/>
        </w:numPr>
        <w:ind w:firstLineChars="0"/>
        <w:rPr>
          <w:iCs/>
          <w:lang w:eastAsia="zh-CN"/>
        </w:rPr>
      </w:pPr>
      <w:r>
        <w:rPr>
          <w:iCs/>
          <w:lang w:eastAsia="zh-CN"/>
        </w:rPr>
        <w:t>Performance achieved with a jointly trained low complexity encoder and decoder</w:t>
      </w:r>
    </w:p>
    <w:p w14:paraId="2122D868" w14:textId="77777777" w:rsidR="00B55837" w:rsidRDefault="00B55837" w:rsidP="00B55837">
      <w:pPr>
        <w:pStyle w:val="ListParagraph"/>
        <w:numPr>
          <w:ilvl w:val="0"/>
          <w:numId w:val="34"/>
        </w:numPr>
        <w:ind w:firstLineChars="0"/>
        <w:rPr>
          <w:iCs/>
          <w:lang w:eastAsia="zh-CN"/>
        </w:rPr>
      </w:pPr>
      <w:r>
        <w:rPr>
          <w:iCs/>
          <w:lang w:eastAsia="zh-CN"/>
        </w:rPr>
        <w:t>Performance achieved when a frozen decoder is trained based on all of the encoder structures (i.e. different encoder complexity)</w:t>
      </w:r>
    </w:p>
    <w:p w14:paraId="50D4D5A3" w14:textId="77777777" w:rsidR="00B55837" w:rsidRDefault="00B55837" w:rsidP="00B55837">
      <w:pPr>
        <w:pStyle w:val="ListParagraph"/>
        <w:numPr>
          <w:ilvl w:val="0"/>
          <w:numId w:val="34"/>
        </w:numPr>
        <w:ind w:firstLineChars="0"/>
        <w:rPr>
          <w:iCs/>
          <w:lang w:eastAsia="zh-CN"/>
        </w:rPr>
      </w:pPr>
      <w:r>
        <w:rPr>
          <w:iCs/>
          <w:lang w:eastAsia="zh-CN"/>
        </w:rPr>
        <w:t>Consider transformer, CNN, MLP</w:t>
      </w:r>
    </w:p>
    <w:p w14:paraId="56AB9AF9" w14:textId="77777777" w:rsidR="00B55837" w:rsidRDefault="00B55837" w:rsidP="002F25B9">
      <w:pPr>
        <w:pStyle w:val="B1"/>
        <w:ind w:left="0" w:firstLine="0"/>
        <w:rPr>
          <w:lang w:eastAsia="zh-CN"/>
        </w:rPr>
      </w:pPr>
    </w:p>
    <w:p w14:paraId="3C255BB7" w14:textId="0D873486" w:rsidR="001543AA" w:rsidRPr="00EF3FF4" w:rsidRDefault="001543AA" w:rsidP="001543AA">
      <w:pPr>
        <w:pStyle w:val="Heading2"/>
        <w:rPr>
          <w:lang w:eastAsia="zh-CN"/>
        </w:rPr>
      </w:pPr>
      <w:r>
        <w:t xml:space="preserve">What should be </w:t>
      </w:r>
      <w:r w:rsidR="00961C54">
        <w:t>captured or specified for each of the options</w:t>
      </w:r>
    </w:p>
    <w:p w14:paraId="003C57CC" w14:textId="77777777" w:rsidR="001543AA" w:rsidRDefault="001543AA" w:rsidP="001543AA">
      <w:pPr>
        <w:rPr>
          <w:lang w:eastAsia="zh-CN"/>
        </w:rPr>
      </w:pPr>
      <w:r>
        <w:rPr>
          <w:b/>
          <w:lang w:eastAsia="zh-CN"/>
        </w:rPr>
        <w:t>Agreements</w:t>
      </w:r>
      <w:r>
        <w:rPr>
          <w:lang w:eastAsia="zh-CN"/>
        </w:rPr>
        <w:t xml:space="preserve">: </w:t>
      </w:r>
    </w:p>
    <w:p w14:paraId="1BB64FF0" w14:textId="23E9FAF7" w:rsidR="001543AA" w:rsidRDefault="00F059C7" w:rsidP="002F25B9">
      <w:pPr>
        <w:pStyle w:val="B1"/>
        <w:ind w:left="0" w:firstLine="0"/>
        <w:rPr>
          <w:lang w:eastAsia="zh-CN"/>
        </w:rPr>
      </w:pPr>
      <w:r>
        <w:rPr>
          <w:lang w:eastAsia="zh-CN"/>
        </w:rPr>
        <w:t>The following agreements were reached for option 3. For clarity, the agreement is added alongside the agreement from RAN4#114bis.</w:t>
      </w:r>
    </w:p>
    <w:p w14:paraId="178D6DD6" w14:textId="77777777" w:rsidR="00F059C7" w:rsidRDefault="00F059C7" w:rsidP="002F25B9">
      <w:pPr>
        <w:pStyle w:val="B1"/>
        <w:ind w:left="0" w:firstLine="0"/>
        <w:rPr>
          <w:lang w:eastAsia="zh-CN"/>
        </w:rPr>
      </w:pPr>
    </w:p>
    <w:p w14:paraId="5CB81DE2" w14:textId="51622B84" w:rsidR="00F059C7" w:rsidRDefault="00F059C7" w:rsidP="002F25B9">
      <w:pPr>
        <w:pStyle w:val="B1"/>
        <w:ind w:left="0" w:firstLine="0"/>
        <w:rPr>
          <w:lang w:eastAsia="zh-CN"/>
        </w:rPr>
      </w:pPr>
      <w:r>
        <w:rPr>
          <w:bCs/>
          <w:noProof/>
          <w:color w:val="0070C0"/>
          <w:lang w:eastAsia="ko-KR"/>
        </w:rPr>
        <mc:AlternateContent>
          <mc:Choice Requires="wps">
            <w:drawing>
              <wp:inline distT="0" distB="0" distL="0" distR="0" wp14:anchorId="3E2C4FC7" wp14:editId="44FD638E">
                <wp:extent cx="6602730" cy="1404620"/>
                <wp:effectExtent l="0" t="0" r="26670" b="28575"/>
                <wp:docPr id="95197452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03274" cy="1404620"/>
                        </a:xfrm>
                        <a:prstGeom prst="rect">
                          <a:avLst/>
                        </a:prstGeom>
                        <a:solidFill>
                          <a:srgbClr val="FFFFFF"/>
                        </a:solidFill>
                        <a:ln w="9525">
                          <a:solidFill>
                            <a:srgbClr val="000000"/>
                          </a:solidFill>
                          <a:miter lim="800000"/>
                        </a:ln>
                      </wps:spPr>
                      <wps:txbx>
                        <w:txbxContent>
                          <w:p w14:paraId="1E5F3F5F" w14:textId="2C3110FD" w:rsidR="00F059C7" w:rsidRDefault="00F059C7" w:rsidP="00F059C7">
                            <w:pPr>
                              <w:spacing w:afterLines="50" w:after="120"/>
                              <w:rPr>
                                <w:b/>
                                <w:lang w:eastAsia="zh-CN"/>
                              </w:rPr>
                            </w:pPr>
                            <w:r>
                              <w:rPr>
                                <w:b/>
                                <w:lang w:eastAsia="zh-CN"/>
                              </w:rPr>
                              <w:t>Agreements from RAN4#114bis</w:t>
                            </w:r>
                          </w:p>
                          <w:p w14:paraId="470ED1F0" w14:textId="77777777" w:rsidR="00F059C7" w:rsidRDefault="00F059C7" w:rsidP="00F059C7">
                            <w:pPr>
                              <w:pStyle w:val="ListParagraph"/>
                              <w:numPr>
                                <w:ilvl w:val="0"/>
                                <w:numId w:val="33"/>
                              </w:numPr>
                              <w:overflowPunct/>
                              <w:autoSpaceDE/>
                              <w:autoSpaceDN/>
                              <w:adjustRightInd/>
                              <w:spacing w:after="120"/>
                              <w:ind w:left="360" w:firstLineChars="0"/>
                              <w:textAlignment w:val="auto"/>
                              <w:rPr>
                                <w:rFonts w:eastAsia="SimSun"/>
                                <w:szCs w:val="24"/>
                                <w:lang w:eastAsia="zh-CN"/>
                              </w:rPr>
                            </w:pPr>
                            <w:r>
                              <w:rPr>
                                <w:rFonts w:eastAsia="SimSun"/>
                                <w:szCs w:val="24"/>
                                <w:lang w:eastAsia="zh-CN"/>
                              </w:rPr>
                              <w:t>The encoder that corresponds to the standardized test decoder is stored within 3GPP</w:t>
                            </w:r>
                          </w:p>
                          <w:p w14:paraId="1E98C765" w14:textId="77777777" w:rsidR="00F059C7" w:rsidRDefault="00F059C7" w:rsidP="00F059C7">
                            <w:pPr>
                              <w:pStyle w:val="ListParagraph"/>
                              <w:numPr>
                                <w:ilvl w:val="1"/>
                                <w:numId w:val="33"/>
                              </w:numPr>
                              <w:overflowPunct/>
                              <w:autoSpaceDE/>
                              <w:autoSpaceDN/>
                              <w:adjustRightInd/>
                              <w:spacing w:after="120"/>
                              <w:ind w:left="1080" w:firstLineChars="0"/>
                              <w:textAlignment w:val="auto"/>
                              <w:rPr>
                                <w:rFonts w:eastAsia="SimSun"/>
                                <w:szCs w:val="24"/>
                                <w:lang w:eastAsia="zh-CN"/>
                              </w:rPr>
                            </w:pPr>
                            <w:r>
                              <w:rPr>
                                <w:rFonts w:eastAsia="SimSun"/>
                                <w:szCs w:val="24"/>
                                <w:lang w:eastAsia="zh-CN"/>
                              </w:rPr>
                              <w:t>TBC whether in a TR, or in any TS, whether in RAN4 or RAN5, or whether simply kept in a 3GPP database (with no reference from TR or TS)</w:t>
                            </w:r>
                          </w:p>
                          <w:p w14:paraId="6626340C" w14:textId="77777777" w:rsidR="00F059C7" w:rsidRDefault="00F059C7" w:rsidP="00F059C7">
                            <w:pPr>
                              <w:pStyle w:val="ListParagraph"/>
                              <w:numPr>
                                <w:ilvl w:val="1"/>
                                <w:numId w:val="33"/>
                              </w:numPr>
                              <w:overflowPunct/>
                              <w:autoSpaceDE/>
                              <w:autoSpaceDN/>
                              <w:adjustRightInd/>
                              <w:spacing w:after="120"/>
                              <w:ind w:left="1080" w:firstLineChars="0"/>
                              <w:textAlignment w:val="auto"/>
                              <w:rPr>
                                <w:rFonts w:eastAsia="SimSun"/>
                                <w:szCs w:val="24"/>
                                <w:lang w:eastAsia="zh-CN"/>
                              </w:rPr>
                            </w:pPr>
                            <w:r>
                              <w:rPr>
                                <w:rFonts w:eastAsia="SimSun"/>
                                <w:szCs w:val="24"/>
                                <w:lang w:eastAsia="zh-CN"/>
                              </w:rPr>
                              <w:t>FFS whether several encoders would be captured (e.g. due to different complexity)</w:t>
                            </w:r>
                          </w:p>
                          <w:p w14:paraId="62A79FB3" w14:textId="77777777" w:rsidR="00F059C7" w:rsidRDefault="00F059C7" w:rsidP="00F059C7">
                            <w:pPr>
                              <w:spacing w:afterLines="50" w:after="120"/>
                              <w:rPr>
                                <w:lang w:eastAsia="zh-CN"/>
                              </w:rPr>
                            </w:pPr>
                          </w:p>
                          <w:p w14:paraId="5EE45679" w14:textId="01E21400" w:rsidR="00F059C7" w:rsidRDefault="00F059C7" w:rsidP="00F059C7">
                            <w:pPr>
                              <w:rPr>
                                <w:b/>
                                <w:bCs/>
                                <w:lang w:eastAsia="zh-CN"/>
                              </w:rPr>
                            </w:pPr>
                            <w:r>
                              <w:rPr>
                                <w:b/>
                                <w:bCs/>
                                <w:lang w:eastAsia="zh-CN"/>
                              </w:rPr>
                              <w:t>New agreement from RAN4#115:</w:t>
                            </w:r>
                          </w:p>
                          <w:p w14:paraId="32CE6F1F" w14:textId="77777777" w:rsidR="008663E2" w:rsidRPr="008663E2" w:rsidRDefault="008663E2" w:rsidP="008663E2">
                            <w:pPr>
                              <w:spacing w:after="120"/>
                              <w:rPr>
                                <w:szCs w:val="24"/>
                                <w:lang w:eastAsia="zh-CN"/>
                              </w:rPr>
                            </w:pPr>
                            <w:r w:rsidRPr="008663E2">
                              <w:rPr>
                                <w:szCs w:val="24"/>
                                <w:lang w:eastAsia="zh-CN"/>
                              </w:rPr>
                              <w:t>The training dataset used to train the test decoder in 3GPP should be captured</w:t>
                            </w:r>
                          </w:p>
                          <w:p w14:paraId="3489B4A8" w14:textId="77777777" w:rsidR="008663E2" w:rsidRPr="008663E2" w:rsidRDefault="008663E2" w:rsidP="008663E2">
                            <w:pPr>
                              <w:pStyle w:val="ListParagraph"/>
                              <w:numPr>
                                <w:ilvl w:val="0"/>
                                <w:numId w:val="35"/>
                              </w:numPr>
                              <w:spacing w:after="120"/>
                              <w:ind w:firstLineChars="0"/>
                              <w:rPr>
                                <w:rFonts w:eastAsia="MS Mincho"/>
                                <w:szCs w:val="24"/>
                                <w:lang w:eastAsia="zh-CN"/>
                              </w:rPr>
                            </w:pPr>
                            <w:r w:rsidRPr="008663E2">
                              <w:rPr>
                                <w:rFonts w:eastAsia="MS Mincho"/>
                                <w:szCs w:val="24"/>
                                <w:lang w:eastAsia="zh-CN"/>
                              </w:rPr>
                              <w:t>FFS whether channel, Eigenvectors or something else</w:t>
                            </w:r>
                          </w:p>
                          <w:p w14:paraId="225FC04E" w14:textId="77777777" w:rsidR="00F059C7" w:rsidRDefault="00F059C7" w:rsidP="00F059C7"/>
                        </w:txbxContent>
                      </wps:txbx>
                      <wps:bodyPr rot="0" vert="horz" wrap="square" lIns="91440" tIns="45720" rIns="91440" bIns="45720" anchor="t" anchorCtr="0">
                        <a:spAutoFit/>
                      </wps:bodyPr>
                    </wps:wsp>
                  </a:graphicData>
                </a:graphic>
              </wp:inline>
            </w:drawing>
          </mc:Choice>
          <mc:Fallback>
            <w:pict>
              <v:shape w14:anchorId="3E2C4FC7" id="_x0000_s1030" type="#_x0000_t202" style="width:519.9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">
                <v:textbox style="mso-fit-shape-to-text:t">
                  <w:txbxContent>
                    <w:p w14:paraId="1E5F3F5F" w14:textId="2C3110FD" w:rsidR="00F059C7" w:rsidRDefault="00F059C7" w:rsidP="00F059C7">
                      <w:pPr>
                        <w:spacing w:afterLines="50" w:after="120"/>
                        <w:rPr>
                          <w:b/>
                          <w:lang w:eastAsia="zh-CN"/>
                        </w:rPr>
                      </w:pPr>
                      <w:r>
                        <w:rPr>
                          <w:b/>
                          <w:lang w:eastAsia="zh-CN"/>
                        </w:rPr>
                        <w:t>Agreements from RAN4#114bis</w:t>
                      </w:r>
                    </w:p>
                    <w:p w14:paraId="470ED1F0" w14:textId="77777777" w:rsidR="00F059C7" w:rsidRDefault="00F059C7" w:rsidP="00F059C7">
                      <w:pPr>
                        <w:pStyle w:val="ListParagraph"/>
                        <w:numPr>
                          <w:ilvl w:val="0"/>
                          <w:numId w:val="33"/>
                        </w:numPr>
                        <w:overflowPunct/>
                        <w:autoSpaceDE/>
                        <w:autoSpaceDN/>
                        <w:adjustRightInd/>
                        <w:spacing w:after="120"/>
                        <w:ind w:left="360" w:firstLineChars="0"/>
                        <w:textAlignment w:val="auto"/>
                        <w:rPr>
                          <w:rFonts w:eastAsia="SimSun"/>
                          <w:szCs w:val="24"/>
                          <w:lang w:eastAsia="zh-CN"/>
                        </w:rPr>
                      </w:pPr>
                      <w:r>
                        <w:rPr>
                          <w:rFonts w:eastAsia="SimSun"/>
                          <w:szCs w:val="24"/>
                          <w:lang w:eastAsia="zh-CN"/>
                        </w:rPr>
                        <w:t>The encoder that corresponds to the standardized test decoder is stored within 3GPP</w:t>
                      </w:r>
                    </w:p>
                    <w:p w14:paraId="1E98C765" w14:textId="77777777" w:rsidR="00F059C7" w:rsidRDefault="00F059C7" w:rsidP="00F059C7">
                      <w:pPr>
                        <w:pStyle w:val="ListParagraph"/>
                        <w:numPr>
                          <w:ilvl w:val="1"/>
                          <w:numId w:val="33"/>
                        </w:numPr>
                        <w:overflowPunct/>
                        <w:autoSpaceDE/>
                        <w:autoSpaceDN/>
                        <w:adjustRightInd/>
                        <w:spacing w:after="120"/>
                        <w:ind w:left="1080" w:firstLineChars="0"/>
                        <w:textAlignment w:val="auto"/>
                        <w:rPr>
                          <w:rFonts w:eastAsia="SimSun"/>
                          <w:szCs w:val="24"/>
                          <w:lang w:eastAsia="zh-CN"/>
                        </w:rPr>
                      </w:pPr>
                      <w:r>
                        <w:rPr>
                          <w:rFonts w:eastAsia="SimSun"/>
                          <w:szCs w:val="24"/>
                          <w:lang w:eastAsia="zh-CN"/>
                        </w:rPr>
                        <w:t>TBC whether in a TR, or in any TS, whether in RAN4 or RAN5, or whether simply kept in a 3GPP database (with no reference from TR or TS)</w:t>
                      </w:r>
                    </w:p>
                    <w:p w14:paraId="6626340C" w14:textId="77777777" w:rsidR="00F059C7" w:rsidRDefault="00F059C7" w:rsidP="00F059C7">
                      <w:pPr>
                        <w:pStyle w:val="ListParagraph"/>
                        <w:numPr>
                          <w:ilvl w:val="1"/>
                          <w:numId w:val="33"/>
                        </w:numPr>
                        <w:overflowPunct/>
                        <w:autoSpaceDE/>
                        <w:autoSpaceDN/>
                        <w:adjustRightInd/>
                        <w:spacing w:after="120"/>
                        <w:ind w:left="1080" w:firstLineChars="0"/>
                        <w:textAlignment w:val="auto"/>
                        <w:rPr>
                          <w:rFonts w:eastAsia="SimSun"/>
                          <w:szCs w:val="24"/>
                          <w:lang w:eastAsia="zh-CN"/>
                        </w:rPr>
                      </w:pPr>
                      <w:r>
                        <w:rPr>
                          <w:rFonts w:eastAsia="SimSun"/>
                          <w:szCs w:val="24"/>
                          <w:lang w:eastAsia="zh-CN"/>
                        </w:rPr>
                        <w:t>FFS whether several encoders would be captured (e.g. due to different complexity)</w:t>
                      </w:r>
                    </w:p>
                    <w:p w14:paraId="62A79FB3" w14:textId="77777777" w:rsidR="00F059C7" w:rsidRDefault="00F059C7" w:rsidP="00F059C7">
                      <w:pPr>
                        <w:spacing w:afterLines="50" w:after="120"/>
                        <w:rPr>
                          <w:lang w:eastAsia="zh-CN"/>
                        </w:rPr>
                      </w:pPr>
                    </w:p>
                    <w:p w14:paraId="5EE45679" w14:textId="01E21400" w:rsidR="00F059C7" w:rsidRDefault="00F059C7" w:rsidP="00F059C7">
                      <w:pPr>
                        <w:rPr>
                          <w:b/>
                          <w:bCs/>
                          <w:lang w:eastAsia="zh-CN"/>
                        </w:rPr>
                      </w:pPr>
                      <w:r>
                        <w:rPr>
                          <w:b/>
                          <w:bCs/>
                          <w:lang w:eastAsia="zh-CN"/>
                        </w:rPr>
                        <w:t>New agreement from RAN4#115:</w:t>
                      </w:r>
                    </w:p>
                    <w:p w14:paraId="32CE6F1F" w14:textId="77777777" w:rsidR="008663E2" w:rsidRPr="008663E2" w:rsidRDefault="008663E2" w:rsidP="008663E2">
                      <w:pPr>
                        <w:spacing w:after="120"/>
                        <w:rPr>
                          <w:szCs w:val="24"/>
                          <w:lang w:eastAsia="zh-CN"/>
                        </w:rPr>
                      </w:pPr>
                      <w:r w:rsidRPr="008663E2">
                        <w:rPr>
                          <w:szCs w:val="24"/>
                          <w:lang w:eastAsia="zh-CN"/>
                        </w:rPr>
                        <w:t>The training dataset used to train the test decoder in 3GPP should be captured</w:t>
                      </w:r>
                    </w:p>
                    <w:p w14:paraId="3489B4A8" w14:textId="77777777" w:rsidR="008663E2" w:rsidRPr="008663E2" w:rsidRDefault="008663E2" w:rsidP="008663E2">
                      <w:pPr>
                        <w:pStyle w:val="ListParagraph"/>
                        <w:numPr>
                          <w:ilvl w:val="0"/>
                          <w:numId w:val="35"/>
                        </w:numPr>
                        <w:spacing w:after="120"/>
                        <w:ind w:firstLineChars="0"/>
                        <w:rPr>
                          <w:rFonts w:eastAsia="MS Mincho"/>
                          <w:szCs w:val="24"/>
                          <w:lang w:eastAsia="zh-CN"/>
                        </w:rPr>
                      </w:pPr>
                      <w:r w:rsidRPr="008663E2">
                        <w:rPr>
                          <w:rFonts w:eastAsia="MS Mincho"/>
                          <w:szCs w:val="24"/>
                          <w:lang w:eastAsia="zh-CN"/>
                        </w:rPr>
                        <w:t>FFS whether channel, Eigenvectors or something else</w:t>
                      </w:r>
                    </w:p>
                    <w:p w14:paraId="225FC04E" w14:textId="77777777" w:rsidR="00F059C7" w:rsidRDefault="00F059C7" w:rsidP="00F059C7"/>
                  </w:txbxContent>
                </v:textbox>
                <w10:anchorlock/>
              </v:shape>
            </w:pict>
          </mc:Fallback>
        </mc:AlternateContent>
      </w:r>
    </w:p>
    <w:p w14:paraId="0E8184D1" w14:textId="77777777" w:rsidR="00473BC9" w:rsidRDefault="00473BC9" w:rsidP="002F25B9">
      <w:pPr>
        <w:pStyle w:val="B1"/>
        <w:ind w:left="0" w:firstLine="0"/>
        <w:rPr>
          <w:lang w:eastAsia="zh-CN"/>
        </w:rPr>
      </w:pPr>
    </w:p>
    <w:p w14:paraId="08ED06DC" w14:textId="23E84B5E" w:rsidR="00F17E69" w:rsidRDefault="00F17E69" w:rsidP="00F17E69">
      <w:pPr>
        <w:pStyle w:val="B1"/>
        <w:ind w:left="0" w:firstLine="0"/>
        <w:rPr>
          <w:lang w:eastAsia="zh-CN"/>
        </w:rPr>
      </w:pPr>
      <w:r>
        <w:rPr>
          <w:lang w:eastAsia="zh-CN"/>
        </w:rPr>
        <w:t>The following agreements were reached for option 4a. For clarity, the agreement is added alongside the agreement from RAN4#114bis.</w:t>
      </w:r>
    </w:p>
    <w:p w14:paraId="082CECE2" w14:textId="77777777" w:rsidR="00F17E69" w:rsidRDefault="00F17E69" w:rsidP="00F17E69">
      <w:pPr>
        <w:pStyle w:val="B1"/>
        <w:ind w:left="0" w:firstLine="0"/>
        <w:rPr>
          <w:lang w:eastAsia="zh-CN"/>
        </w:rPr>
      </w:pPr>
    </w:p>
    <w:p w14:paraId="3E884E1A" w14:textId="77777777" w:rsidR="00F17E69" w:rsidRDefault="00F17E69" w:rsidP="00F17E69">
      <w:pPr>
        <w:pStyle w:val="B1"/>
        <w:ind w:left="0" w:firstLine="0"/>
        <w:rPr>
          <w:lang w:eastAsia="zh-CN"/>
        </w:rPr>
      </w:pPr>
      <w:r>
        <w:rPr>
          <w:bCs/>
          <w:noProof/>
          <w:color w:val="0070C0"/>
          <w:lang w:eastAsia="ko-KR"/>
        </w:rPr>
        <w:lastRenderedPageBreak/>
        <mc:AlternateContent>
          <mc:Choice Requires="wps">
            <w:drawing>
              <wp:inline distT="0" distB="0" distL="0" distR="0" wp14:anchorId="0E291789" wp14:editId="59789F4F">
                <wp:extent cx="6602730" cy="1404620"/>
                <wp:effectExtent l="0" t="0" r="26670" b="28575"/>
                <wp:docPr id="31192656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03274" cy="1404620"/>
                        </a:xfrm>
                        <a:prstGeom prst="rect">
                          <a:avLst/>
                        </a:prstGeom>
                        <a:solidFill>
                          <a:srgbClr val="FFFFFF"/>
                        </a:solidFill>
                        <a:ln w="9525">
                          <a:solidFill>
                            <a:srgbClr val="000000"/>
                          </a:solidFill>
                          <a:miter lim="800000"/>
                        </a:ln>
                      </wps:spPr>
                      <wps:txbx>
                        <w:txbxContent>
                          <w:p w14:paraId="43F7B4BD" w14:textId="77777777" w:rsidR="00F17E69" w:rsidRDefault="00F17E69" w:rsidP="00F17E69">
                            <w:pPr>
                              <w:spacing w:afterLines="50" w:after="120"/>
                              <w:rPr>
                                <w:b/>
                                <w:lang w:eastAsia="zh-CN"/>
                              </w:rPr>
                            </w:pPr>
                            <w:r>
                              <w:rPr>
                                <w:b/>
                                <w:lang w:eastAsia="zh-CN"/>
                              </w:rPr>
                              <w:t>Agreements from RAN4#114bis</w:t>
                            </w:r>
                          </w:p>
                          <w:p w14:paraId="7130DA8C" w14:textId="77777777" w:rsidR="008244EE" w:rsidRDefault="008244EE" w:rsidP="00BB30FA">
                            <w:pPr>
                              <w:pStyle w:val="ListParagraph"/>
                              <w:numPr>
                                <w:ilvl w:val="0"/>
                                <w:numId w:val="38"/>
                              </w:numPr>
                              <w:ind w:firstLineChars="0"/>
                            </w:pPr>
                            <w:r>
                              <w:t xml:space="preserve">Dataset is specified for option 4a. </w:t>
                            </w:r>
                          </w:p>
                          <w:p w14:paraId="18A02902" w14:textId="77777777" w:rsidR="008244EE" w:rsidRDefault="008244EE" w:rsidP="00BB30FA">
                            <w:pPr>
                              <w:pStyle w:val="ListParagraph"/>
                              <w:numPr>
                                <w:ilvl w:val="0"/>
                                <w:numId w:val="38"/>
                              </w:numPr>
                              <w:ind w:firstLineChars="0"/>
                            </w:pPr>
                            <w:r>
                              <w:t>Assume reference decoder is captured.</w:t>
                            </w:r>
                          </w:p>
                          <w:p w14:paraId="2FF91B14" w14:textId="77777777" w:rsidR="00F17E69" w:rsidRDefault="00F17E69" w:rsidP="00F17E69">
                            <w:pPr>
                              <w:spacing w:afterLines="50" w:after="120"/>
                              <w:rPr>
                                <w:lang w:eastAsia="zh-CN"/>
                              </w:rPr>
                            </w:pPr>
                          </w:p>
                          <w:p w14:paraId="02909ED1" w14:textId="1DB20C39" w:rsidR="00F17E69" w:rsidRDefault="00F17E69" w:rsidP="00F17E69">
                            <w:pPr>
                              <w:rPr>
                                <w:b/>
                                <w:bCs/>
                                <w:lang w:eastAsia="zh-CN"/>
                              </w:rPr>
                            </w:pPr>
                            <w:r>
                              <w:rPr>
                                <w:b/>
                                <w:bCs/>
                                <w:lang w:eastAsia="zh-CN"/>
                              </w:rPr>
                              <w:t>New agreement</w:t>
                            </w:r>
                            <w:r w:rsidR="008244EE">
                              <w:rPr>
                                <w:b/>
                                <w:bCs/>
                                <w:lang w:eastAsia="zh-CN"/>
                              </w:rPr>
                              <w:t>s</w:t>
                            </w:r>
                            <w:r>
                              <w:rPr>
                                <w:b/>
                                <w:bCs/>
                                <w:lang w:eastAsia="zh-CN"/>
                              </w:rPr>
                              <w:t xml:space="preserve"> from RAN4#115:</w:t>
                            </w:r>
                          </w:p>
                          <w:p w14:paraId="6E9C96DB" w14:textId="77777777" w:rsidR="00BB30FA" w:rsidRPr="00BB30FA" w:rsidRDefault="00BB30FA" w:rsidP="00BB30FA">
                            <w:pPr>
                              <w:pStyle w:val="ListParagraph"/>
                              <w:numPr>
                                <w:ilvl w:val="0"/>
                                <w:numId w:val="39"/>
                              </w:numPr>
                              <w:ind w:firstLineChars="0"/>
                              <w:rPr>
                                <w:lang w:val="en-US" w:eastAsia="zh-CN"/>
                              </w:rPr>
                            </w:pPr>
                            <w:r w:rsidRPr="00BB30FA">
                              <w:rPr>
                                <w:lang w:val="en-US" w:eastAsia="zh-CN"/>
                              </w:rPr>
                              <w:t>Reference encoder should be captured</w:t>
                            </w:r>
                          </w:p>
                          <w:p w14:paraId="7D9E3892" w14:textId="77777777" w:rsidR="004560F5" w:rsidRPr="0046551D" w:rsidRDefault="004560F5" w:rsidP="0046551D">
                            <w:pPr>
                              <w:pStyle w:val="ListParagraph"/>
                              <w:numPr>
                                <w:ilvl w:val="0"/>
                                <w:numId w:val="37"/>
                              </w:numPr>
                              <w:ind w:left="360" w:firstLineChars="0"/>
                              <w:rPr>
                                <w:lang w:val="en-US" w:eastAsia="zh-CN"/>
                              </w:rPr>
                            </w:pPr>
                            <w:r w:rsidRPr="0046551D">
                              <w:rPr>
                                <w:lang w:val="en-US" w:eastAsia="zh-CN"/>
                              </w:rPr>
                              <w:t>FFS whether the labelled dataset is based on Eigenvector, channel estimation or something else</w:t>
                            </w:r>
                          </w:p>
                          <w:p w14:paraId="39ED3A24" w14:textId="77777777" w:rsidR="004560F5" w:rsidRPr="0046551D" w:rsidRDefault="004560F5" w:rsidP="0046551D">
                            <w:pPr>
                              <w:pStyle w:val="ListParagraph"/>
                              <w:numPr>
                                <w:ilvl w:val="0"/>
                                <w:numId w:val="37"/>
                              </w:numPr>
                              <w:ind w:left="360" w:firstLineChars="0"/>
                              <w:rPr>
                                <w:lang w:val="en-US" w:eastAsia="zh-CN"/>
                              </w:rPr>
                            </w:pPr>
                            <w:r w:rsidRPr="0046551D">
                              <w:rPr>
                                <w:lang w:val="en-US" w:eastAsia="zh-CN"/>
                              </w:rPr>
                              <w:t>The study has only considered the case of a common assumption on model structure for the “own” test decoder. This corresponds to standardized model structure.</w:t>
                            </w:r>
                          </w:p>
                          <w:p w14:paraId="5CDC4FB8" w14:textId="77777777" w:rsidR="004560F5" w:rsidRPr="004560F5" w:rsidRDefault="004560F5" w:rsidP="0046551D">
                            <w:pPr>
                              <w:pStyle w:val="ListParagraph"/>
                              <w:numPr>
                                <w:ilvl w:val="1"/>
                                <w:numId w:val="35"/>
                              </w:numPr>
                              <w:ind w:left="1365" w:firstLineChars="0"/>
                              <w:rPr>
                                <w:rFonts w:eastAsia="MS Mincho"/>
                                <w:lang w:val="en-US" w:eastAsia="zh-CN"/>
                              </w:rPr>
                            </w:pPr>
                            <w:r w:rsidRPr="004560F5">
                              <w:rPr>
                                <w:rFonts w:eastAsia="MS Mincho"/>
                                <w:lang w:val="en-US" w:eastAsia="zh-CN"/>
                              </w:rPr>
                              <w:t>Structure refers to backbone, numbers of layers, type of layers and all description of the model, but not the parameters.</w:t>
                            </w:r>
                          </w:p>
                          <w:p w14:paraId="0AEB1B1E" w14:textId="77777777" w:rsidR="004560F5" w:rsidRPr="004560F5" w:rsidRDefault="004560F5" w:rsidP="0046551D">
                            <w:pPr>
                              <w:pStyle w:val="ListParagraph"/>
                              <w:numPr>
                                <w:ilvl w:val="1"/>
                                <w:numId w:val="35"/>
                              </w:numPr>
                              <w:ind w:left="1365" w:firstLineChars="0"/>
                              <w:rPr>
                                <w:rFonts w:eastAsia="MS Mincho"/>
                                <w:lang w:val="en-US" w:eastAsia="zh-CN"/>
                              </w:rPr>
                            </w:pPr>
                            <w:r w:rsidRPr="004560F5">
                              <w:rPr>
                                <w:rFonts w:eastAsia="MS Mincho"/>
                                <w:lang w:val="en-US" w:eastAsia="zh-CN"/>
                              </w:rPr>
                              <w:t>Interoperability in the case that the structure of the TE decoder is not specified has not been investigated</w:t>
                            </w:r>
                          </w:p>
                          <w:p w14:paraId="1F9FD9FC" w14:textId="77777777" w:rsidR="00F17E69" w:rsidRDefault="00F17E69" w:rsidP="00F17E69"/>
                        </w:txbxContent>
                      </wps:txbx>
                      <wps:bodyPr rot="0" vert="horz" wrap="square" lIns="91440" tIns="45720" rIns="91440" bIns="45720" anchor="t" anchorCtr="0">
                        <a:spAutoFit/>
                      </wps:bodyPr>
                    </wps:wsp>
                  </a:graphicData>
                </a:graphic>
              </wp:inline>
            </w:drawing>
          </mc:Choice>
          <mc:Fallback>
            <w:pict>
              <v:shape w14:anchorId="0E291789" id="_x0000_s1031" type="#_x0000_t202" style="width:519.9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">
                <v:textbox style="mso-fit-shape-to-text:t">
                  <w:txbxContent>
                    <w:p w14:paraId="43F7B4BD" w14:textId="77777777" w:rsidR="00F17E69" w:rsidRDefault="00F17E69" w:rsidP="00F17E69">
                      <w:pPr>
                        <w:spacing w:afterLines="50" w:after="120"/>
                        <w:rPr>
                          <w:b/>
                          <w:lang w:eastAsia="zh-CN"/>
                        </w:rPr>
                      </w:pPr>
                      <w:r>
                        <w:rPr>
                          <w:b/>
                          <w:lang w:eastAsia="zh-CN"/>
                        </w:rPr>
                        <w:t>Agreements from RAN4#114bis</w:t>
                      </w:r>
                    </w:p>
                    <w:p w14:paraId="7130DA8C" w14:textId="77777777" w:rsidR="008244EE" w:rsidRDefault="008244EE" w:rsidP="00BB30FA">
                      <w:pPr>
                        <w:pStyle w:val="ListParagraph"/>
                        <w:numPr>
                          <w:ilvl w:val="0"/>
                          <w:numId w:val="38"/>
                        </w:numPr>
                        <w:ind w:firstLineChars="0"/>
                      </w:pPr>
                      <w:r>
                        <w:t xml:space="preserve">Dataset is specified for option 4a. </w:t>
                      </w:r>
                    </w:p>
                    <w:p w14:paraId="18A02902" w14:textId="77777777" w:rsidR="008244EE" w:rsidRDefault="008244EE" w:rsidP="00BB30FA">
                      <w:pPr>
                        <w:pStyle w:val="ListParagraph"/>
                        <w:numPr>
                          <w:ilvl w:val="0"/>
                          <w:numId w:val="38"/>
                        </w:numPr>
                        <w:ind w:firstLineChars="0"/>
                      </w:pPr>
                      <w:r>
                        <w:t>Assume reference decoder is captured.</w:t>
                      </w:r>
                    </w:p>
                    <w:p w14:paraId="2FF91B14" w14:textId="77777777" w:rsidR="00F17E69" w:rsidRDefault="00F17E69" w:rsidP="00F17E69">
                      <w:pPr>
                        <w:spacing w:afterLines="50" w:after="120"/>
                        <w:rPr>
                          <w:lang w:eastAsia="zh-CN"/>
                        </w:rPr>
                      </w:pPr>
                    </w:p>
                    <w:p w14:paraId="02909ED1" w14:textId="1DB20C39" w:rsidR="00F17E69" w:rsidRDefault="00F17E69" w:rsidP="00F17E69">
                      <w:pPr>
                        <w:rPr>
                          <w:b/>
                          <w:bCs/>
                          <w:lang w:eastAsia="zh-CN"/>
                        </w:rPr>
                      </w:pPr>
                      <w:r>
                        <w:rPr>
                          <w:b/>
                          <w:bCs/>
                          <w:lang w:eastAsia="zh-CN"/>
                        </w:rPr>
                        <w:t>New agreement</w:t>
                      </w:r>
                      <w:r w:rsidR="008244EE">
                        <w:rPr>
                          <w:b/>
                          <w:bCs/>
                          <w:lang w:eastAsia="zh-CN"/>
                        </w:rPr>
                        <w:t>s</w:t>
                      </w:r>
                      <w:r>
                        <w:rPr>
                          <w:b/>
                          <w:bCs/>
                          <w:lang w:eastAsia="zh-CN"/>
                        </w:rPr>
                        <w:t xml:space="preserve"> from RAN4#115:</w:t>
                      </w:r>
                    </w:p>
                    <w:p w14:paraId="6E9C96DB" w14:textId="77777777" w:rsidR="00BB30FA" w:rsidRPr="00BB30FA" w:rsidRDefault="00BB30FA" w:rsidP="00BB30FA">
                      <w:pPr>
                        <w:pStyle w:val="ListParagraph"/>
                        <w:numPr>
                          <w:ilvl w:val="0"/>
                          <w:numId w:val="39"/>
                        </w:numPr>
                        <w:ind w:firstLineChars="0"/>
                        <w:rPr>
                          <w:lang w:val="en-US" w:eastAsia="zh-CN"/>
                        </w:rPr>
                      </w:pPr>
                      <w:r w:rsidRPr="00BB30FA">
                        <w:rPr>
                          <w:lang w:val="en-US" w:eastAsia="zh-CN"/>
                        </w:rPr>
                        <w:t>Reference encoder should be captured</w:t>
                      </w:r>
                    </w:p>
                    <w:p w14:paraId="7D9E3892" w14:textId="77777777" w:rsidR="004560F5" w:rsidRPr="0046551D" w:rsidRDefault="004560F5" w:rsidP="0046551D">
                      <w:pPr>
                        <w:pStyle w:val="ListParagraph"/>
                        <w:numPr>
                          <w:ilvl w:val="0"/>
                          <w:numId w:val="37"/>
                        </w:numPr>
                        <w:ind w:left="360" w:firstLineChars="0"/>
                        <w:rPr>
                          <w:lang w:val="en-US" w:eastAsia="zh-CN"/>
                        </w:rPr>
                      </w:pPr>
                      <w:r w:rsidRPr="0046551D">
                        <w:rPr>
                          <w:lang w:val="en-US" w:eastAsia="zh-CN"/>
                        </w:rPr>
                        <w:t>FFS whether the labelled dataset is based on Eigenvector, channel estimation or something else</w:t>
                      </w:r>
                    </w:p>
                    <w:p w14:paraId="39ED3A24" w14:textId="77777777" w:rsidR="004560F5" w:rsidRPr="0046551D" w:rsidRDefault="004560F5" w:rsidP="0046551D">
                      <w:pPr>
                        <w:pStyle w:val="ListParagraph"/>
                        <w:numPr>
                          <w:ilvl w:val="0"/>
                          <w:numId w:val="37"/>
                        </w:numPr>
                        <w:ind w:left="360" w:firstLineChars="0"/>
                        <w:rPr>
                          <w:lang w:val="en-US" w:eastAsia="zh-CN"/>
                        </w:rPr>
                      </w:pPr>
                      <w:r w:rsidRPr="0046551D">
                        <w:rPr>
                          <w:lang w:val="en-US" w:eastAsia="zh-CN"/>
                        </w:rPr>
                        <w:t>The study has only considered the case of a common assumption on model structure for the “own” test decoder. This corresponds to standardized model structure.</w:t>
                      </w:r>
                    </w:p>
                    <w:p w14:paraId="5CDC4FB8" w14:textId="77777777" w:rsidR="004560F5" w:rsidRPr="004560F5" w:rsidRDefault="004560F5" w:rsidP="0046551D">
                      <w:pPr>
                        <w:pStyle w:val="ListParagraph"/>
                        <w:numPr>
                          <w:ilvl w:val="1"/>
                          <w:numId w:val="35"/>
                        </w:numPr>
                        <w:ind w:left="1365" w:firstLineChars="0"/>
                        <w:rPr>
                          <w:rFonts w:eastAsia="MS Mincho"/>
                          <w:lang w:val="en-US" w:eastAsia="zh-CN"/>
                        </w:rPr>
                      </w:pPr>
                      <w:r w:rsidRPr="004560F5">
                        <w:rPr>
                          <w:rFonts w:eastAsia="MS Mincho"/>
                          <w:lang w:val="en-US" w:eastAsia="zh-CN"/>
                        </w:rPr>
                        <w:t>Structure refers to backbone, numbers of layers, type of layers and all description of the model, but not the parameters.</w:t>
                      </w:r>
                    </w:p>
                    <w:p w14:paraId="0AEB1B1E" w14:textId="77777777" w:rsidR="004560F5" w:rsidRPr="004560F5" w:rsidRDefault="004560F5" w:rsidP="0046551D">
                      <w:pPr>
                        <w:pStyle w:val="ListParagraph"/>
                        <w:numPr>
                          <w:ilvl w:val="1"/>
                          <w:numId w:val="35"/>
                        </w:numPr>
                        <w:ind w:left="1365" w:firstLineChars="0"/>
                        <w:rPr>
                          <w:rFonts w:eastAsia="MS Mincho"/>
                          <w:lang w:val="en-US" w:eastAsia="zh-CN"/>
                        </w:rPr>
                      </w:pPr>
                      <w:r w:rsidRPr="004560F5">
                        <w:rPr>
                          <w:rFonts w:eastAsia="MS Mincho"/>
                          <w:lang w:val="en-US" w:eastAsia="zh-CN"/>
                        </w:rPr>
                        <w:t>Interoperability in the case that the structure of the TE decoder is not specified has not been investigated</w:t>
                      </w:r>
                    </w:p>
                    <w:p w14:paraId="1F9FD9FC" w14:textId="77777777" w:rsidR="00F17E69" w:rsidRDefault="00F17E69" w:rsidP="00F17E69"/>
                  </w:txbxContent>
                </v:textbox>
                <w10:anchorlock/>
              </v:shape>
            </w:pict>
          </mc:Fallback>
        </mc:AlternateContent>
      </w:r>
    </w:p>
    <w:p w14:paraId="25DB7D8C" w14:textId="77777777" w:rsidR="00F17E69" w:rsidRDefault="00F17E69" w:rsidP="002F25B9">
      <w:pPr>
        <w:pStyle w:val="B1"/>
        <w:ind w:left="0" w:firstLine="0"/>
        <w:rPr>
          <w:lang w:eastAsia="zh-CN"/>
        </w:rPr>
      </w:pPr>
    </w:p>
    <w:p w14:paraId="1D95C388" w14:textId="2D35F684" w:rsidR="007C1C29" w:rsidRDefault="007C1C29" w:rsidP="007C1C29">
      <w:pPr>
        <w:pStyle w:val="B1"/>
        <w:ind w:left="0" w:firstLine="0"/>
        <w:rPr>
          <w:lang w:eastAsia="zh-CN"/>
        </w:rPr>
      </w:pPr>
      <w:r>
        <w:rPr>
          <w:lang w:eastAsia="zh-CN"/>
        </w:rPr>
        <w:t>The following agreements were reached for option 4b. For clarity, the agreement is added alongside the agreement from RAN4#114bis.</w:t>
      </w:r>
    </w:p>
    <w:p w14:paraId="157B0D74" w14:textId="77777777" w:rsidR="007C1C29" w:rsidRDefault="007C1C29" w:rsidP="007C1C29">
      <w:pPr>
        <w:pStyle w:val="B1"/>
        <w:ind w:left="0" w:firstLine="0"/>
        <w:rPr>
          <w:lang w:eastAsia="zh-CN"/>
        </w:rPr>
      </w:pPr>
    </w:p>
    <w:p w14:paraId="2CBFD4D6" w14:textId="77777777" w:rsidR="007C1C29" w:rsidRDefault="007C1C29" w:rsidP="007C1C29">
      <w:pPr>
        <w:pStyle w:val="B1"/>
        <w:ind w:left="0" w:firstLine="0"/>
        <w:rPr>
          <w:lang w:eastAsia="zh-CN"/>
        </w:rPr>
      </w:pPr>
      <w:r>
        <w:rPr>
          <w:bCs/>
          <w:noProof/>
          <w:color w:val="0070C0"/>
          <w:lang w:eastAsia="ko-KR"/>
        </w:rPr>
        <mc:AlternateContent>
          <mc:Choice Requires="wps">
            <w:drawing>
              <wp:inline distT="0" distB="0" distL="0" distR="0" wp14:anchorId="12AEC1DB" wp14:editId="554FB584">
                <wp:extent cx="6602730" cy="1404620"/>
                <wp:effectExtent l="0" t="0" r="26670" b="28575"/>
                <wp:docPr id="80592618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03274" cy="1404620"/>
                        </a:xfrm>
                        <a:prstGeom prst="rect">
                          <a:avLst/>
                        </a:prstGeom>
                        <a:solidFill>
                          <a:srgbClr val="FFFFFF"/>
                        </a:solidFill>
                        <a:ln w="9525">
                          <a:solidFill>
                            <a:srgbClr val="000000"/>
                          </a:solidFill>
                          <a:miter lim="800000"/>
                        </a:ln>
                      </wps:spPr>
                      <wps:txbx>
                        <w:txbxContent>
                          <w:p w14:paraId="34CA7477" w14:textId="77777777" w:rsidR="007C1C29" w:rsidRDefault="007C1C29" w:rsidP="007C1C29">
                            <w:pPr>
                              <w:spacing w:afterLines="50" w:after="120"/>
                              <w:rPr>
                                <w:b/>
                                <w:lang w:eastAsia="zh-CN"/>
                              </w:rPr>
                            </w:pPr>
                            <w:r>
                              <w:rPr>
                                <w:b/>
                                <w:lang w:eastAsia="zh-CN"/>
                              </w:rPr>
                              <w:t>Agreements from RAN4#114bis</w:t>
                            </w:r>
                          </w:p>
                          <w:p w14:paraId="5F02B338" w14:textId="77777777" w:rsidR="00B86F47" w:rsidRDefault="00B86F47" w:rsidP="00C2522F">
                            <w:pPr>
                              <w:pStyle w:val="ListParagraph"/>
                              <w:numPr>
                                <w:ilvl w:val="0"/>
                                <w:numId w:val="41"/>
                              </w:numPr>
                              <w:ind w:firstLineChars="0"/>
                            </w:pPr>
                            <w:r>
                              <w:t xml:space="preserve">Dataset is specified for option 4a. </w:t>
                            </w:r>
                          </w:p>
                          <w:p w14:paraId="05A26495" w14:textId="77777777" w:rsidR="00B86F47" w:rsidRDefault="00B86F47" w:rsidP="00C2522F">
                            <w:pPr>
                              <w:pStyle w:val="ListParagraph"/>
                              <w:numPr>
                                <w:ilvl w:val="0"/>
                                <w:numId w:val="41"/>
                              </w:numPr>
                              <w:ind w:firstLineChars="0"/>
                            </w:pPr>
                            <w:r>
                              <w:t>FFS on dataset is captured for option 4b.</w:t>
                            </w:r>
                          </w:p>
                          <w:p w14:paraId="41F9578F" w14:textId="77777777" w:rsidR="00B86F47" w:rsidRDefault="00B86F47" w:rsidP="00C2522F">
                            <w:pPr>
                              <w:pStyle w:val="ListParagraph"/>
                              <w:numPr>
                                <w:ilvl w:val="0"/>
                                <w:numId w:val="41"/>
                              </w:numPr>
                              <w:ind w:firstLineChars="0"/>
                            </w:pPr>
                            <w:r>
                              <w:t>Assume reference decoder is captured.</w:t>
                            </w:r>
                          </w:p>
                          <w:p w14:paraId="15A0E1F8" w14:textId="77777777" w:rsidR="00B86F47" w:rsidRDefault="00B86F47" w:rsidP="00C2522F">
                            <w:pPr>
                              <w:pStyle w:val="ListParagraph"/>
                              <w:numPr>
                                <w:ilvl w:val="0"/>
                                <w:numId w:val="41"/>
                              </w:numPr>
                              <w:ind w:firstLineChars="0"/>
                            </w:pPr>
                            <w:r>
                              <w:rPr>
                                <w:rFonts w:hint="eastAsia"/>
                              </w:rPr>
                              <w:t>F</w:t>
                            </w:r>
                            <w:r>
                              <w:t>FS on reference encoder for option 4a</w:t>
                            </w:r>
                          </w:p>
                          <w:p w14:paraId="5809927A" w14:textId="77777777" w:rsidR="00B86F47" w:rsidRDefault="00B86F47" w:rsidP="00C2522F">
                            <w:pPr>
                              <w:pStyle w:val="ListParagraph"/>
                              <w:numPr>
                                <w:ilvl w:val="0"/>
                                <w:numId w:val="41"/>
                              </w:numPr>
                              <w:ind w:firstLineChars="0"/>
                            </w:pPr>
                            <w:r>
                              <w:t>Test decoder structure is (i) fully specified or (ii) partially specified</w:t>
                            </w:r>
                          </w:p>
                          <w:p w14:paraId="024532AF" w14:textId="77777777" w:rsidR="00B86F47" w:rsidRDefault="00B86F47" w:rsidP="00C2522F">
                            <w:pPr>
                              <w:pStyle w:val="ListParagraph"/>
                              <w:numPr>
                                <w:ilvl w:val="0"/>
                                <w:numId w:val="41"/>
                              </w:numPr>
                              <w:ind w:firstLineChars="0"/>
                            </w:pPr>
                            <w:r>
                              <w:rPr>
                                <w:rFonts w:hint="eastAsia"/>
                              </w:rPr>
                              <w:t>N</w:t>
                            </w:r>
                            <w:r>
                              <w:t>OTE: RAN4 understands that further decision on option 4a/4b and option 3 will be made in the future WI phase.</w:t>
                            </w:r>
                          </w:p>
                          <w:p w14:paraId="4ACAAD2B" w14:textId="77777777" w:rsidR="007C1C29" w:rsidRDefault="007C1C29" w:rsidP="007C1C29">
                            <w:pPr>
                              <w:spacing w:afterLines="50" w:after="120"/>
                              <w:rPr>
                                <w:lang w:eastAsia="zh-CN"/>
                              </w:rPr>
                            </w:pPr>
                          </w:p>
                          <w:p w14:paraId="5C622129" w14:textId="77777777" w:rsidR="007C1C29" w:rsidRDefault="007C1C29" w:rsidP="007C1C29">
                            <w:pPr>
                              <w:rPr>
                                <w:b/>
                                <w:bCs/>
                                <w:lang w:eastAsia="zh-CN"/>
                              </w:rPr>
                            </w:pPr>
                            <w:r>
                              <w:rPr>
                                <w:b/>
                                <w:bCs/>
                                <w:lang w:eastAsia="zh-CN"/>
                              </w:rPr>
                              <w:t>New agreements from RAN4#115:</w:t>
                            </w:r>
                          </w:p>
                          <w:p w14:paraId="4BB91497" w14:textId="77777777" w:rsidR="00247E73" w:rsidRPr="00247E73" w:rsidRDefault="00247E73" w:rsidP="00247E73">
                            <w:pPr>
                              <w:pStyle w:val="ListParagraph"/>
                              <w:numPr>
                                <w:ilvl w:val="0"/>
                                <w:numId w:val="40"/>
                              </w:numPr>
                              <w:overflowPunct/>
                              <w:autoSpaceDE/>
                              <w:autoSpaceDN/>
                              <w:adjustRightInd/>
                              <w:spacing w:after="120"/>
                              <w:ind w:firstLineChars="0"/>
                              <w:textAlignment w:val="auto"/>
                              <w:rPr>
                                <w:rFonts w:eastAsia="SimSun"/>
                                <w:szCs w:val="24"/>
                                <w:lang w:eastAsia="zh-CN"/>
                              </w:rPr>
                            </w:pPr>
                            <w:r w:rsidRPr="00247E73">
                              <w:rPr>
                                <w:rFonts w:eastAsia="SimSun"/>
                                <w:szCs w:val="24"/>
                                <w:lang w:eastAsia="zh-CN"/>
                              </w:rPr>
                              <w:t>Specify dataset to train frozen encoder and decoder</w:t>
                            </w:r>
                          </w:p>
                          <w:p w14:paraId="1657B269" w14:textId="3FF447B0" w:rsidR="00247E73" w:rsidRPr="00247E73" w:rsidRDefault="00247E73" w:rsidP="00A177C3">
                            <w:pPr>
                              <w:pStyle w:val="ListParagraph"/>
                              <w:numPr>
                                <w:ilvl w:val="2"/>
                                <w:numId w:val="42"/>
                              </w:numPr>
                              <w:overflowPunct/>
                              <w:autoSpaceDE/>
                              <w:autoSpaceDN/>
                              <w:adjustRightInd/>
                              <w:spacing w:after="120"/>
                              <w:ind w:firstLineChars="0"/>
                              <w:textAlignment w:val="auto"/>
                              <w:rPr>
                                <w:rFonts w:eastAsia="SimSun"/>
                                <w:szCs w:val="24"/>
                                <w:lang w:eastAsia="zh-CN"/>
                              </w:rPr>
                            </w:pPr>
                            <w:r w:rsidRPr="00247E73">
                              <w:rPr>
                                <w:rFonts w:eastAsia="SimSun"/>
                                <w:szCs w:val="24"/>
                                <w:lang w:eastAsia="zh-CN"/>
                              </w:rPr>
                              <w:t>TE vendor shall use the dataset to train the test decoder</w:t>
                            </w:r>
                          </w:p>
                          <w:p w14:paraId="3D64198C" w14:textId="7C51FBEB" w:rsidR="00247E73" w:rsidRPr="00247E73" w:rsidRDefault="00247E73" w:rsidP="00A177C3">
                            <w:pPr>
                              <w:pStyle w:val="ListParagraph"/>
                              <w:numPr>
                                <w:ilvl w:val="2"/>
                                <w:numId w:val="42"/>
                              </w:numPr>
                              <w:overflowPunct/>
                              <w:autoSpaceDE/>
                              <w:autoSpaceDN/>
                              <w:adjustRightInd/>
                              <w:spacing w:after="120"/>
                              <w:ind w:firstLineChars="0"/>
                              <w:textAlignment w:val="auto"/>
                              <w:rPr>
                                <w:rFonts w:eastAsia="SimSun"/>
                                <w:szCs w:val="24"/>
                                <w:lang w:eastAsia="zh-CN"/>
                              </w:rPr>
                            </w:pPr>
                            <w:r w:rsidRPr="00247E73">
                              <w:rPr>
                                <w:rFonts w:eastAsia="SimSun"/>
                                <w:szCs w:val="24"/>
                                <w:lang w:eastAsia="zh-CN"/>
                              </w:rPr>
                              <w:t xml:space="preserve">This is the same dataset as used to train the frozen encoder </w:t>
                            </w:r>
                          </w:p>
                          <w:p w14:paraId="4434DA90" w14:textId="77777777" w:rsidR="00247E73" w:rsidRPr="00247E73" w:rsidRDefault="00247E73" w:rsidP="00A177C3">
                            <w:pPr>
                              <w:pStyle w:val="ListParagraph"/>
                              <w:numPr>
                                <w:ilvl w:val="2"/>
                                <w:numId w:val="42"/>
                              </w:numPr>
                              <w:overflowPunct/>
                              <w:autoSpaceDE/>
                              <w:autoSpaceDN/>
                              <w:adjustRightInd/>
                              <w:spacing w:after="120"/>
                              <w:ind w:firstLineChars="0"/>
                              <w:textAlignment w:val="auto"/>
                              <w:rPr>
                                <w:rFonts w:eastAsia="SimSun"/>
                                <w:szCs w:val="24"/>
                                <w:lang w:eastAsia="zh-CN"/>
                              </w:rPr>
                            </w:pPr>
                            <w:r w:rsidRPr="00247E73">
                              <w:rPr>
                                <w:rFonts w:eastAsia="SimSun"/>
                                <w:szCs w:val="24"/>
                                <w:lang w:eastAsia="zh-CN"/>
                              </w:rPr>
                              <w:t>FFS whether the datasets consist of Eigenvector, channel or something else</w:t>
                            </w:r>
                          </w:p>
                          <w:p w14:paraId="3CDCA2E9" w14:textId="77777777" w:rsidR="00247E73" w:rsidRPr="00A177C3" w:rsidRDefault="00247E73" w:rsidP="00A177C3">
                            <w:pPr>
                              <w:pStyle w:val="ListParagraph"/>
                              <w:numPr>
                                <w:ilvl w:val="0"/>
                                <w:numId w:val="40"/>
                              </w:numPr>
                              <w:ind w:firstLineChars="0"/>
                              <w:rPr>
                                <w:lang w:val="en-US" w:eastAsia="zh-CN"/>
                              </w:rPr>
                            </w:pPr>
                            <w:r w:rsidRPr="00A177C3">
                              <w:rPr>
                                <w:lang w:val="en-US" w:eastAsia="zh-CN"/>
                              </w:rPr>
                              <w:t>The study has only considered the case of a common assumption on model structure for the “own” test decoder. This corresponds to standardized model structure.</w:t>
                            </w:r>
                          </w:p>
                          <w:p w14:paraId="7762A6CD" w14:textId="77777777" w:rsidR="00247E73" w:rsidRPr="00247E73" w:rsidRDefault="00247E73" w:rsidP="00A177C3">
                            <w:pPr>
                              <w:pStyle w:val="ListParagraph"/>
                              <w:numPr>
                                <w:ilvl w:val="1"/>
                                <w:numId w:val="35"/>
                              </w:numPr>
                              <w:ind w:firstLineChars="0"/>
                              <w:rPr>
                                <w:lang w:val="en-US" w:eastAsia="zh-CN"/>
                              </w:rPr>
                            </w:pPr>
                            <w:r w:rsidRPr="00247E73">
                              <w:rPr>
                                <w:lang w:val="en-US" w:eastAsia="zh-CN"/>
                              </w:rPr>
                              <w:t>Structure refers to backbone, numbers of layers, type of layers and all description of the model, but not the parameters.</w:t>
                            </w:r>
                          </w:p>
                          <w:p w14:paraId="1EA5F55E" w14:textId="77777777" w:rsidR="00247E73" w:rsidRPr="00247E73" w:rsidRDefault="00247E73" w:rsidP="00A177C3">
                            <w:pPr>
                              <w:pStyle w:val="ListParagraph"/>
                              <w:numPr>
                                <w:ilvl w:val="1"/>
                                <w:numId w:val="35"/>
                              </w:numPr>
                              <w:ind w:firstLineChars="0"/>
                              <w:rPr>
                                <w:lang w:val="en-US" w:eastAsia="zh-CN"/>
                              </w:rPr>
                            </w:pPr>
                            <w:r w:rsidRPr="00247E73">
                              <w:rPr>
                                <w:lang w:val="en-US" w:eastAsia="zh-CN"/>
                              </w:rPr>
                              <w:t>Interoperability in the case that the structure of the TE decoder is not specified has not been investigated</w:t>
                            </w:r>
                          </w:p>
                          <w:p w14:paraId="5FC2EA64" w14:textId="77777777" w:rsidR="00247E73" w:rsidRPr="00247E73" w:rsidRDefault="00247E73" w:rsidP="00247E73">
                            <w:pPr>
                              <w:rPr>
                                <w:lang w:val="en-US" w:eastAsia="zh-CN"/>
                              </w:rPr>
                            </w:pPr>
                          </w:p>
                          <w:p w14:paraId="40C570F9" w14:textId="77777777" w:rsidR="007C1C29" w:rsidRDefault="007C1C29" w:rsidP="007C1C29"/>
                        </w:txbxContent>
                      </wps:txbx>
                      <wps:bodyPr rot="0" vert="horz" wrap="square" lIns="91440" tIns="45720" rIns="91440" bIns="45720" anchor="t" anchorCtr="0">
                        <a:spAutoFit/>
                      </wps:bodyPr>
                    </wps:wsp>
                  </a:graphicData>
                </a:graphic>
              </wp:inline>
            </w:drawing>
          </mc:Choice>
          <mc:Fallback>
            <w:pict>
              <v:shape w14:anchorId="12AEC1DB" id="_x0000_s1032" type="#_x0000_t202" style="width:519.9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">
                <v:textbox style="mso-fit-shape-to-text:t">
                  <w:txbxContent>
                    <w:p w14:paraId="34CA7477" w14:textId="77777777" w:rsidR="007C1C29" w:rsidRDefault="007C1C29" w:rsidP="007C1C29">
                      <w:pPr>
                        <w:spacing w:afterLines="50" w:after="120"/>
                        <w:rPr>
                          <w:b/>
                          <w:lang w:eastAsia="zh-CN"/>
                        </w:rPr>
                      </w:pPr>
                      <w:r>
                        <w:rPr>
                          <w:b/>
                          <w:lang w:eastAsia="zh-CN"/>
                        </w:rPr>
                        <w:t>Agreements from RAN4#114bis</w:t>
                      </w:r>
                    </w:p>
                    <w:p w14:paraId="5F02B338" w14:textId="77777777" w:rsidR="00B86F47" w:rsidRDefault="00B86F47" w:rsidP="00C2522F">
                      <w:pPr>
                        <w:pStyle w:val="ListParagraph"/>
                        <w:numPr>
                          <w:ilvl w:val="0"/>
                          <w:numId w:val="41"/>
                        </w:numPr>
                        <w:ind w:firstLineChars="0"/>
                      </w:pPr>
                      <w:r>
                        <w:t xml:space="preserve">Dataset is specified for option 4a. </w:t>
                      </w:r>
                    </w:p>
                    <w:p w14:paraId="05A26495" w14:textId="77777777" w:rsidR="00B86F47" w:rsidRDefault="00B86F47" w:rsidP="00C2522F">
                      <w:pPr>
                        <w:pStyle w:val="ListParagraph"/>
                        <w:numPr>
                          <w:ilvl w:val="0"/>
                          <w:numId w:val="41"/>
                        </w:numPr>
                        <w:ind w:firstLineChars="0"/>
                      </w:pPr>
                      <w:r>
                        <w:t>FFS on dataset is captured for option 4b.</w:t>
                      </w:r>
                    </w:p>
                    <w:p w14:paraId="41F9578F" w14:textId="77777777" w:rsidR="00B86F47" w:rsidRDefault="00B86F47" w:rsidP="00C2522F">
                      <w:pPr>
                        <w:pStyle w:val="ListParagraph"/>
                        <w:numPr>
                          <w:ilvl w:val="0"/>
                          <w:numId w:val="41"/>
                        </w:numPr>
                        <w:ind w:firstLineChars="0"/>
                      </w:pPr>
                      <w:r>
                        <w:t>Assume reference decoder is captured.</w:t>
                      </w:r>
                    </w:p>
                    <w:p w14:paraId="15A0E1F8" w14:textId="77777777" w:rsidR="00B86F47" w:rsidRDefault="00B86F47" w:rsidP="00C2522F">
                      <w:pPr>
                        <w:pStyle w:val="ListParagraph"/>
                        <w:numPr>
                          <w:ilvl w:val="0"/>
                          <w:numId w:val="41"/>
                        </w:numPr>
                        <w:ind w:firstLineChars="0"/>
                      </w:pPr>
                      <w:r>
                        <w:rPr>
                          <w:rFonts w:hint="eastAsia"/>
                        </w:rPr>
                        <w:t>F</w:t>
                      </w:r>
                      <w:r>
                        <w:t>FS on reference encoder for option 4a</w:t>
                      </w:r>
                    </w:p>
                    <w:p w14:paraId="5809927A" w14:textId="77777777" w:rsidR="00B86F47" w:rsidRDefault="00B86F47" w:rsidP="00C2522F">
                      <w:pPr>
                        <w:pStyle w:val="ListParagraph"/>
                        <w:numPr>
                          <w:ilvl w:val="0"/>
                          <w:numId w:val="41"/>
                        </w:numPr>
                        <w:ind w:firstLineChars="0"/>
                      </w:pPr>
                      <w:r>
                        <w:t>Test decoder structure is (i) fully specified or (ii) partially specified</w:t>
                      </w:r>
                    </w:p>
                    <w:p w14:paraId="024532AF" w14:textId="77777777" w:rsidR="00B86F47" w:rsidRDefault="00B86F47" w:rsidP="00C2522F">
                      <w:pPr>
                        <w:pStyle w:val="ListParagraph"/>
                        <w:numPr>
                          <w:ilvl w:val="0"/>
                          <w:numId w:val="41"/>
                        </w:numPr>
                        <w:ind w:firstLineChars="0"/>
                      </w:pPr>
                      <w:r>
                        <w:rPr>
                          <w:rFonts w:hint="eastAsia"/>
                        </w:rPr>
                        <w:t>N</w:t>
                      </w:r>
                      <w:r>
                        <w:t>OTE: RAN4 understands that further decision on option 4a/4b and option 3 will be made in the future WI phase.</w:t>
                      </w:r>
                    </w:p>
                    <w:p w14:paraId="4ACAAD2B" w14:textId="77777777" w:rsidR="007C1C29" w:rsidRDefault="007C1C29" w:rsidP="007C1C29">
                      <w:pPr>
                        <w:spacing w:afterLines="50" w:after="120"/>
                        <w:rPr>
                          <w:lang w:eastAsia="zh-CN"/>
                        </w:rPr>
                      </w:pPr>
                    </w:p>
                    <w:p w14:paraId="5C622129" w14:textId="77777777" w:rsidR="007C1C29" w:rsidRDefault="007C1C29" w:rsidP="007C1C29">
                      <w:pPr>
                        <w:rPr>
                          <w:b/>
                          <w:bCs/>
                          <w:lang w:eastAsia="zh-CN"/>
                        </w:rPr>
                      </w:pPr>
                      <w:r>
                        <w:rPr>
                          <w:b/>
                          <w:bCs/>
                          <w:lang w:eastAsia="zh-CN"/>
                        </w:rPr>
                        <w:t>New agreements from RAN4#115:</w:t>
                      </w:r>
                    </w:p>
                    <w:p w14:paraId="4BB91497" w14:textId="77777777" w:rsidR="00247E73" w:rsidRPr="00247E73" w:rsidRDefault="00247E73" w:rsidP="00247E73">
                      <w:pPr>
                        <w:pStyle w:val="ListParagraph"/>
                        <w:numPr>
                          <w:ilvl w:val="0"/>
                          <w:numId w:val="40"/>
                        </w:numPr>
                        <w:overflowPunct/>
                        <w:autoSpaceDE/>
                        <w:autoSpaceDN/>
                        <w:adjustRightInd/>
                        <w:spacing w:after="120"/>
                        <w:ind w:firstLineChars="0"/>
                        <w:textAlignment w:val="auto"/>
                        <w:rPr>
                          <w:rFonts w:eastAsia="SimSun"/>
                          <w:szCs w:val="24"/>
                          <w:lang w:eastAsia="zh-CN"/>
                        </w:rPr>
                      </w:pPr>
                      <w:r w:rsidRPr="00247E73">
                        <w:rPr>
                          <w:rFonts w:eastAsia="SimSun"/>
                          <w:szCs w:val="24"/>
                          <w:lang w:eastAsia="zh-CN"/>
                        </w:rPr>
                        <w:t>Specify dataset to train frozen encoder and decoder</w:t>
                      </w:r>
                    </w:p>
                    <w:p w14:paraId="1657B269" w14:textId="3FF447B0" w:rsidR="00247E73" w:rsidRPr="00247E73" w:rsidRDefault="00247E73" w:rsidP="00A177C3">
                      <w:pPr>
                        <w:pStyle w:val="ListParagraph"/>
                        <w:numPr>
                          <w:ilvl w:val="2"/>
                          <w:numId w:val="42"/>
                        </w:numPr>
                        <w:overflowPunct/>
                        <w:autoSpaceDE/>
                        <w:autoSpaceDN/>
                        <w:adjustRightInd/>
                        <w:spacing w:after="120"/>
                        <w:ind w:firstLineChars="0"/>
                        <w:textAlignment w:val="auto"/>
                        <w:rPr>
                          <w:rFonts w:eastAsia="SimSun"/>
                          <w:szCs w:val="24"/>
                          <w:lang w:eastAsia="zh-CN"/>
                        </w:rPr>
                      </w:pPr>
                      <w:r w:rsidRPr="00247E73">
                        <w:rPr>
                          <w:rFonts w:eastAsia="SimSun"/>
                          <w:szCs w:val="24"/>
                          <w:lang w:eastAsia="zh-CN"/>
                        </w:rPr>
                        <w:t>TE vendor shall use the dataset to train the test decoder</w:t>
                      </w:r>
                    </w:p>
                    <w:p w14:paraId="3D64198C" w14:textId="7C51FBEB" w:rsidR="00247E73" w:rsidRPr="00247E73" w:rsidRDefault="00247E73" w:rsidP="00A177C3">
                      <w:pPr>
                        <w:pStyle w:val="ListParagraph"/>
                        <w:numPr>
                          <w:ilvl w:val="2"/>
                          <w:numId w:val="42"/>
                        </w:numPr>
                        <w:overflowPunct/>
                        <w:autoSpaceDE/>
                        <w:autoSpaceDN/>
                        <w:adjustRightInd/>
                        <w:spacing w:after="120"/>
                        <w:ind w:firstLineChars="0"/>
                        <w:textAlignment w:val="auto"/>
                        <w:rPr>
                          <w:rFonts w:eastAsia="SimSun"/>
                          <w:szCs w:val="24"/>
                          <w:lang w:eastAsia="zh-CN"/>
                        </w:rPr>
                      </w:pPr>
                      <w:r w:rsidRPr="00247E73">
                        <w:rPr>
                          <w:rFonts w:eastAsia="SimSun"/>
                          <w:szCs w:val="24"/>
                          <w:lang w:eastAsia="zh-CN"/>
                        </w:rPr>
                        <w:t xml:space="preserve">This is the same dataset as used to train the frozen encoder </w:t>
                      </w:r>
                    </w:p>
                    <w:p w14:paraId="4434DA90" w14:textId="77777777" w:rsidR="00247E73" w:rsidRPr="00247E73" w:rsidRDefault="00247E73" w:rsidP="00A177C3">
                      <w:pPr>
                        <w:pStyle w:val="ListParagraph"/>
                        <w:numPr>
                          <w:ilvl w:val="2"/>
                          <w:numId w:val="42"/>
                        </w:numPr>
                        <w:overflowPunct/>
                        <w:autoSpaceDE/>
                        <w:autoSpaceDN/>
                        <w:adjustRightInd/>
                        <w:spacing w:after="120"/>
                        <w:ind w:firstLineChars="0"/>
                        <w:textAlignment w:val="auto"/>
                        <w:rPr>
                          <w:rFonts w:eastAsia="SimSun"/>
                          <w:szCs w:val="24"/>
                          <w:lang w:eastAsia="zh-CN"/>
                        </w:rPr>
                      </w:pPr>
                      <w:r w:rsidRPr="00247E73">
                        <w:rPr>
                          <w:rFonts w:eastAsia="SimSun"/>
                          <w:szCs w:val="24"/>
                          <w:lang w:eastAsia="zh-CN"/>
                        </w:rPr>
                        <w:t>FFS whether the datasets consist of Eigenvector, channel or something else</w:t>
                      </w:r>
                    </w:p>
                    <w:p w14:paraId="3CDCA2E9" w14:textId="77777777" w:rsidR="00247E73" w:rsidRPr="00A177C3" w:rsidRDefault="00247E73" w:rsidP="00A177C3">
                      <w:pPr>
                        <w:pStyle w:val="ListParagraph"/>
                        <w:numPr>
                          <w:ilvl w:val="0"/>
                          <w:numId w:val="40"/>
                        </w:numPr>
                        <w:ind w:firstLineChars="0"/>
                        <w:rPr>
                          <w:lang w:val="en-US" w:eastAsia="zh-CN"/>
                        </w:rPr>
                      </w:pPr>
                      <w:r w:rsidRPr="00A177C3">
                        <w:rPr>
                          <w:lang w:val="en-US" w:eastAsia="zh-CN"/>
                        </w:rPr>
                        <w:t>The study has only considered the case of a common assumption on model structure for the “own” test decoder. This corresponds to standardized model structure.</w:t>
                      </w:r>
                    </w:p>
                    <w:p w14:paraId="7762A6CD" w14:textId="77777777" w:rsidR="00247E73" w:rsidRPr="00247E73" w:rsidRDefault="00247E73" w:rsidP="00A177C3">
                      <w:pPr>
                        <w:pStyle w:val="ListParagraph"/>
                        <w:numPr>
                          <w:ilvl w:val="1"/>
                          <w:numId w:val="35"/>
                        </w:numPr>
                        <w:ind w:firstLineChars="0"/>
                        <w:rPr>
                          <w:lang w:val="en-US" w:eastAsia="zh-CN"/>
                        </w:rPr>
                      </w:pPr>
                      <w:r w:rsidRPr="00247E73">
                        <w:rPr>
                          <w:lang w:val="en-US" w:eastAsia="zh-CN"/>
                        </w:rPr>
                        <w:t>Structure refers to backbone, numbers of layers, type of layers and all description of the model, but not the parameters.</w:t>
                      </w:r>
                    </w:p>
                    <w:p w14:paraId="1EA5F55E" w14:textId="77777777" w:rsidR="00247E73" w:rsidRPr="00247E73" w:rsidRDefault="00247E73" w:rsidP="00A177C3">
                      <w:pPr>
                        <w:pStyle w:val="ListParagraph"/>
                        <w:numPr>
                          <w:ilvl w:val="1"/>
                          <w:numId w:val="35"/>
                        </w:numPr>
                        <w:ind w:firstLineChars="0"/>
                        <w:rPr>
                          <w:lang w:val="en-US" w:eastAsia="zh-CN"/>
                        </w:rPr>
                      </w:pPr>
                      <w:r w:rsidRPr="00247E73">
                        <w:rPr>
                          <w:lang w:val="en-US" w:eastAsia="zh-CN"/>
                        </w:rPr>
                        <w:t>Interoperability in the case that the structure of the TE decoder is not specified has not been investigated</w:t>
                      </w:r>
                    </w:p>
                    <w:p w14:paraId="5FC2EA64" w14:textId="77777777" w:rsidR="00247E73" w:rsidRPr="00247E73" w:rsidRDefault="00247E73" w:rsidP="00247E73">
                      <w:pPr>
                        <w:rPr>
                          <w:lang w:val="en-US" w:eastAsia="zh-CN"/>
                        </w:rPr>
                      </w:pPr>
                    </w:p>
                    <w:p w14:paraId="40C570F9" w14:textId="77777777" w:rsidR="007C1C29" w:rsidRDefault="007C1C29" w:rsidP="007C1C29"/>
                  </w:txbxContent>
                </v:textbox>
                <w10:anchorlock/>
              </v:shape>
            </w:pict>
          </mc:Fallback>
        </mc:AlternateContent>
      </w:r>
    </w:p>
    <w:p w14:paraId="67D3AB38" w14:textId="3AC8694D" w:rsidR="00951091" w:rsidRPr="00EF3FF4" w:rsidRDefault="00B803E6" w:rsidP="00951091">
      <w:pPr>
        <w:pStyle w:val="Heading2"/>
        <w:rPr>
          <w:lang w:eastAsia="zh-CN"/>
        </w:rPr>
      </w:pPr>
      <w:r>
        <w:lastRenderedPageBreak/>
        <w:t>Other agreements</w:t>
      </w:r>
    </w:p>
    <w:p w14:paraId="3E5C7CCE" w14:textId="77777777" w:rsidR="00951091" w:rsidRDefault="00951091" w:rsidP="00951091">
      <w:pPr>
        <w:rPr>
          <w:lang w:eastAsia="zh-CN"/>
        </w:rPr>
      </w:pPr>
      <w:r>
        <w:rPr>
          <w:b/>
          <w:lang w:eastAsia="zh-CN"/>
        </w:rPr>
        <w:t>Agreements</w:t>
      </w:r>
      <w:r>
        <w:rPr>
          <w:lang w:eastAsia="zh-CN"/>
        </w:rPr>
        <w:t xml:space="preserve">: </w:t>
      </w:r>
    </w:p>
    <w:p w14:paraId="2D3210C0" w14:textId="3EEA6519" w:rsidR="00B62F3E" w:rsidRPr="00B62F3E" w:rsidRDefault="00B62F3E" w:rsidP="00B62F3E">
      <w:pPr>
        <w:rPr>
          <w:bCs/>
          <w:lang w:eastAsia="ko-KR"/>
        </w:rPr>
      </w:pPr>
      <w:r w:rsidRPr="00B62F3E">
        <w:rPr>
          <w:bCs/>
          <w:lang w:eastAsia="ko-KR"/>
        </w:rPr>
        <w:t>If RAN1 direction C agreed, RAN4 and RAN1 should co-ordinate on model structure etc. for direction C due to the</w:t>
      </w:r>
      <w:r w:rsidR="00003B31">
        <w:rPr>
          <w:bCs/>
          <w:lang w:eastAsia="ko-KR"/>
        </w:rPr>
        <w:t xml:space="preserve"> </w:t>
      </w:r>
      <w:r w:rsidRPr="00B62F3E">
        <w:rPr>
          <w:bCs/>
          <w:lang w:eastAsia="ko-KR"/>
        </w:rPr>
        <w:t>similarities between option 3/4 and direction C</w:t>
      </w:r>
    </w:p>
    <w:p w14:paraId="74B95B0E" w14:textId="77777777" w:rsidR="00B62F3E" w:rsidRPr="00B62F3E" w:rsidRDefault="00B62F3E" w:rsidP="00B62F3E">
      <w:pPr>
        <w:pStyle w:val="ListParagraph"/>
        <w:numPr>
          <w:ilvl w:val="0"/>
          <w:numId w:val="43"/>
        </w:numPr>
        <w:ind w:firstLineChars="0"/>
        <w:rPr>
          <w:rFonts w:eastAsia="MS Mincho"/>
          <w:bCs/>
          <w:lang w:eastAsia="ko-KR"/>
        </w:rPr>
      </w:pPr>
      <w:r w:rsidRPr="00B62F3E">
        <w:rPr>
          <w:rFonts w:eastAsia="MS Mincho"/>
          <w:bCs/>
          <w:lang w:eastAsia="ko-KR"/>
        </w:rPr>
        <w:t>Duplicated work is to be avoided</w:t>
      </w:r>
    </w:p>
    <w:p w14:paraId="7E0FECAD" w14:textId="77777777" w:rsidR="00F17E69" w:rsidRDefault="00F17E69" w:rsidP="002F25B9">
      <w:pPr>
        <w:pStyle w:val="B1"/>
        <w:ind w:left="0" w:firstLine="0"/>
        <w:rPr>
          <w:lang w:eastAsia="zh-CN"/>
        </w:rPr>
      </w:pPr>
    </w:p>
    <w:p w14:paraId="0F75242B" w14:textId="77777777" w:rsidR="00B803E6" w:rsidRDefault="00B803E6" w:rsidP="002F25B9">
      <w:pPr>
        <w:pStyle w:val="B1"/>
        <w:ind w:left="0" w:firstLine="0"/>
        <w:rPr>
          <w:lang w:eastAsia="zh-CN"/>
        </w:rPr>
      </w:pPr>
    </w:p>
    <w:p w14:paraId="095390A4" w14:textId="77777777" w:rsidR="00B803E6" w:rsidRDefault="00B803E6" w:rsidP="00B803E6">
      <w:pPr>
        <w:spacing w:after="120"/>
        <w:rPr>
          <w:szCs w:val="24"/>
          <w:lang w:eastAsia="zh-CN"/>
        </w:rPr>
      </w:pPr>
      <w:r w:rsidRPr="00B803E6">
        <w:rPr>
          <w:szCs w:val="24"/>
          <w:lang w:eastAsia="zh-CN"/>
        </w:rPr>
        <w:t>At the current moment in time, neither option 3 track 2, nor option 4a or 4b should be ruled out for a WI. Option 3 track 1 can be ruled out.</w:t>
      </w:r>
    </w:p>
    <w:p w14:paraId="65E089A4" w14:textId="77777777" w:rsidR="00B803E6" w:rsidRDefault="00B803E6" w:rsidP="00B803E6">
      <w:pPr>
        <w:spacing w:after="120"/>
        <w:rPr>
          <w:szCs w:val="24"/>
          <w:lang w:eastAsia="zh-CN"/>
        </w:rPr>
      </w:pPr>
      <w:r>
        <w:rPr>
          <w:szCs w:val="24"/>
          <w:lang w:eastAsia="zh-CN"/>
        </w:rPr>
        <w:t>Option 3 and 4 are similar:</w:t>
      </w:r>
    </w:p>
    <w:p w14:paraId="720D3CE8" w14:textId="77777777" w:rsidR="00B803E6" w:rsidRDefault="00B803E6" w:rsidP="00B803E6">
      <w:pPr>
        <w:pStyle w:val="ListParagraph"/>
        <w:numPr>
          <w:ilvl w:val="0"/>
          <w:numId w:val="32"/>
        </w:numPr>
        <w:spacing w:after="120"/>
        <w:ind w:firstLineChars="0"/>
        <w:rPr>
          <w:szCs w:val="24"/>
          <w:lang w:val="en-US" w:eastAsia="zh-CN"/>
        </w:rPr>
      </w:pPr>
      <w:r w:rsidRPr="00E96063">
        <w:rPr>
          <w:szCs w:val="24"/>
          <w:lang w:val="en-US" w:eastAsia="zh-CN"/>
        </w:rPr>
        <w:t xml:space="preserve">An encoder, decoder and </w:t>
      </w:r>
      <w:r>
        <w:rPr>
          <w:szCs w:val="24"/>
          <w:lang w:val="en-US" w:eastAsia="zh-CN"/>
        </w:rPr>
        <w:t>training dataset are always captured</w:t>
      </w:r>
    </w:p>
    <w:p w14:paraId="00E67271" w14:textId="77777777" w:rsidR="00B803E6" w:rsidRPr="00E96063" w:rsidRDefault="00B803E6" w:rsidP="00B803E6">
      <w:pPr>
        <w:pStyle w:val="ListParagraph"/>
        <w:numPr>
          <w:ilvl w:val="0"/>
          <w:numId w:val="32"/>
        </w:numPr>
        <w:spacing w:after="120"/>
        <w:ind w:firstLineChars="0"/>
        <w:rPr>
          <w:szCs w:val="24"/>
          <w:lang w:val="en-US" w:eastAsia="zh-CN"/>
        </w:rPr>
      </w:pPr>
      <w:r>
        <w:rPr>
          <w:szCs w:val="24"/>
          <w:lang w:val="en-US" w:eastAsia="zh-CN"/>
        </w:rPr>
        <w:t>The difference is that for option 3, the TE vendor is mandated to use the standardized test decoder. In option 4 they could choose to use the reference test decoder or to create their own based on the standardized information.</w:t>
      </w:r>
    </w:p>
    <w:p w14:paraId="454F2BE4" w14:textId="77777777" w:rsidR="00B803E6" w:rsidRPr="00B803E6" w:rsidRDefault="00B803E6" w:rsidP="002F25B9">
      <w:pPr>
        <w:pStyle w:val="B1"/>
        <w:ind w:left="0" w:firstLine="0"/>
        <w:rPr>
          <w:lang w:val="en-US" w:eastAsia="zh-CN"/>
        </w:rPr>
      </w:pPr>
    </w:p>
    <w:p w14:paraId="791771EC" w14:textId="77777777" w:rsidR="00951091" w:rsidRDefault="00951091" w:rsidP="002F25B9">
      <w:pPr>
        <w:pStyle w:val="B1"/>
        <w:ind w:left="0" w:firstLine="0"/>
        <w:rPr>
          <w:lang w:eastAsia="zh-CN"/>
        </w:rPr>
      </w:pPr>
    </w:p>
    <w:p w14:paraId="29EF9E55" w14:textId="10865C7C" w:rsidR="00163132" w:rsidRPr="00AB3D40" w:rsidRDefault="00B803E6" w:rsidP="003E08FC">
      <w:pPr>
        <w:pStyle w:val="Heading1"/>
        <w:rPr>
          <w:lang w:eastAsia="zh-CN"/>
        </w:rPr>
      </w:pPr>
      <w:r>
        <w:t>LCM</w:t>
      </w:r>
      <w:r w:rsidR="00EA080F">
        <w:t xml:space="preserve"> requirements</w:t>
      </w:r>
    </w:p>
    <w:p w14:paraId="6899EC88" w14:textId="5279B98B" w:rsidR="00163132" w:rsidRPr="00EF3FF4" w:rsidRDefault="00EA080F" w:rsidP="00163132">
      <w:pPr>
        <w:spacing w:afterLines="50" w:after="120"/>
        <w:rPr>
          <w:b/>
          <w:lang w:eastAsia="zh-CN"/>
        </w:rPr>
      </w:pPr>
      <w:r>
        <w:rPr>
          <w:b/>
          <w:lang w:eastAsia="zh-CN"/>
        </w:rPr>
        <w:t>Agreements:</w:t>
      </w:r>
    </w:p>
    <w:p w14:paraId="74140C72" w14:textId="61543BF2" w:rsidR="00163132" w:rsidRDefault="00163132" w:rsidP="00EA080F">
      <w:pPr>
        <w:pStyle w:val="B1"/>
        <w:ind w:left="0" w:firstLine="0"/>
        <w:rPr>
          <w:lang w:eastAsia="zh-CN"/>
        </w:rPr>
      </w:pPr>
    </w:p>
    <w:p w14:paraId="6AA6A43E" w14:textId="577EED6F" w:rsidR="00EA080F" w:rsidRPr="007662E0" w:rsidRDefault="00EA080F" w:rsidP="00EA080F">
      <w:pPr>
        <w:pStyle w:val="B1"/>
        <w:ind w:left="0" w:firstLine="0"/>
        <w:rPr>
          <w:u w:val="single"/>
          <w:lang w:eastAsia="zh-CN"/>
        </w:rPr>
      </w:pPr>
      <w:r w:rsidRPr="007662E0">
        <w:rPr>
          <w:u w:val="single"/>
          <w:lang w:eastAsia="zh-CN"/>
        </w:rPr>
        <w:t>Activation delay:</w:t>
      </w:r>
    </w:p>
    <w:p w14:paraId="421BD3CA" w14:textId="77777777" w:rsidR="00EA080F" w:rsidRPr="00EA080F" w:rsidRDefault="00EA080F" w:rsidP="00EA080F">
      <w:pPr>
        <w:pStyle w:val="B1"/>
        <w:numPr>
          <w:ilvl w:val="0"/>
          <w:numId w:val="44"/>
        </w:numPr>
        <w:rPr>
          <w:lang w:eastAsia="zh-CN"/>
        </w:rPr>
      </w:pPr>
      <w:r w:rsidRPr="00EA080F">
        <w:rPr>
          <w:lang w:eastAsia="zh-CN"/>
        </w:rPr>
        <w:t xml:space="preserve">Activation delay requirements created for the periodic, semi-persistent and aperiodic CSI reporting for beam prediction </w:t>
      </w:r>
    </w:p>
    <w:p w14:paraId="4098BA89" w14:textId="77777777" w:rsidR="00EA080F" w:rsidRPr="00EA080F" w:rsidRDefault="00EA080F" w:rsidP="00EA080F">
      <w:pPr>
        <w:pStyle w:val="B1"/>
        <w:numPr>
          <w:ilvl w:val="1"/>
          <w:numId w:val="44"/>
        </w:numPr>
        <w:rPr>
          <w:lang w:eastAsia="zh-CN"/>
        </w:rPr>
      </w:pPr>
      <w:r w:rsidRPr="00EA080F">
        <w:rPr>
          <w:lang w:eastAsia="zh-CN"/>
        </w:rPr>
        <w:t>It is FFS for CSI prediction</w:t>
      </w:r>
    </w:p>
    <w:p w14:paraId="26BEBDB0" w14:textId="29719AC9" w:rsidR="00EA080F" w:rsidRPr="00EA080F" w:rsidRDefault="00EA080F" w:rsidP="007662E0">
      <w:pPr>
        <w:pStyle w:val="B1"/>
        <w:numPr>
          <w:ilvl w:val="0"/>
          <w:numId w:val="44"/>
        </w:numPr>
        <w:rPr>
          <w:lang w:eastAsia="zh-CN"/>
        </w:rPr>
      </w:pPr>
      <w:r w:rsidRPr="00EA080F">
        <w:rPr>
          <w:lang w:eastAsia="zh-CN"/>
        </w:rPr>
        <w:t xml:space="preserve">For Option A, RAN4 will send LS to RAN2 to clarify the related mechanism. </w:t>
      </w:r>
    </w:p>
    <w:p w14:paraId="7E7FC314" w14:textId="77777777" w:rsidR="00EA080F" w:rsidRPr="00EA080F" w:rsidRDefault="00EA080F" w:rsidP="00EA080F">
      <w:pPr>
        <w:pStyle w:val="B1"/>
        <w:numPr>
          <w:ilvl w:val="0"/>
          <w:numId w:val="44"/>
        </w:numPr>
        <w:rPr>
          <w:lang w:eastAsia="zh-CN"/>
        </w:rPr>
      </w:pPr>
      <w:r w:rsidRPr="00EA080F">
        <w:rPr>
          <w:lang w:eastAsia="zh-CN"/>
        </w:rPr>
        <w:t>For semi-persistent CSI reporting</w:t>
      </w:r>
    </w:p>
    <w:p w14:paraId="066BD4AC" w14:textId="77777777" w:rsidR="00EA080F" w:rsidRPr="00EA080F" w:rsidRDefault="00EA080F" w:rsidP="00EA080F">
      <w:pPr>
        <w:pStyle w:val="B1"/>
        <w:numPr>
          <w:ilvl w:val="1"/>
          <w:numId w:val="44"/>
        </w:numPr>
        <w:rPr>
          <w:lang w:eastAsia="zh-CN"/>
        </w:rPr>
      </w:pPr>
      <w:r w:rsidRPr="00EA080F">
        <w:rPr>
          <w:lang w:eastAsia="zh-CN"/>
        </w:rPr>
        <w:t>Activation delay starts at the reception of the MAC-CE/DCI</w:t>
      </w:r>
    </w:p>
    <w:p w14:paraId="71CA8E71" w14:textId="77777777" w:rsidR="00EA080F" w:rsidRPr="00EA080F" w:rsidRDefault="00EA080F" w:rsidP="00EA080F">
      <w:pPr>
        <w:pStyle w:val="B1"/>
        <w:numPr>
          <w:ilvl w:val="0"/>
          <w:numId w:val="44"/>
        </w:numPr>
        <w:rPr>
          <w:lang w:eastAsia="zh-CN"/>
        </w:rPr>
      </w:pPr>
      <w:r w:rsidRPr="00EA080F">
        <w:rPr>
          <w:lang w:eastAsia="zh-CN"/>
        </w:rPr>
        <w:t>For aperiodic CSI reporting</w:t>
      </w:r>
    </w:p>
    <w:p w14:paraId="02C77B97" w14:textId="77777777" w:rsidR="00EA080F" w:rsidRPr="00EA080F" w:rsidRDefault="00EA080F" w:rsidP="00EA080F">
      <w:pPr>
        <w:pStyle w:val="B1"/>
        <w:numPr>
          <w:ilvl w:val="1"/>
          <w:numId w:val="44"/>
        </w:numPr>
        <w:rPr>
          <w:lang w:eastAsia="zh-CN"/>
        </w:rPr>
      </w:pPr>
      <w:r w:rsidRPr="00EA080F">
        <w:rPr>
          <w:lang w:eastAsia="zh-CN"/>
        </w:rPr>
        <w:t>Activation delay starts at the reception of the DCI</w:t>
      </w:r>
    </w:p>
    <w:p w14:paraId="1205A496" w14:textId="77777777" w:rsidR="00EA080F" w:rsidRDefault="00EA080F" w:rsidP="00EA080F">
      <w:pPr>
        <w:pStyle w:val="B1"/>
        <w:ind w:left="0" w:firstLine="0"/>
        <w:rPr>
          <w:lang w:eastAsia="zh-CN"/>
        </w:rPr>
      </w:pPr>
    </w:p>
    <w:p w14:paraId="7E1CB1D0" w14:textId="553AC533" w:rsidR="00DB44DA" w:rsidRPr="007662E0" w:rsidRDefault="00DB44DA" w:rsidP="00DB44DA">
      <w:pPr>
        <w:pStyle w:val="B1"/>
        <w:ind w:left="0" w:firstLine="0"/>
        <w:rPr>
          <w:u w:val="single"/>
          <w:lang w:eastAsia="zh-CN"/>
        </w:rPr>
      </w:pPr>
      <w:r>
        <w:rPr>
          <w:u w:val="single"/>
          <w:lang w:eastAsia="zh-CN"/>
        </w:rPr>
        <w:t>Switching</w:t>
      </w:r>
      <w:r w:rsidRPr="007662E0">
        <w:rPr>
          <w:u w:val="single"/>
          <w:lang w:eastAsia="zh-CN"/>
        </w:rPr>
        <w:t xml:space="preserve"> delay</w:t>
      </w:r>
      <w:r w:rsidR="00802927">
        <w:rPr>
          <w:u w:val="single"/>
          <w:lang w:eastAsia="zh-CN"/>
        </w:rPr>
        <w:t xml:space="preserve"> and Fallback delay</w:t>
      </w:r>
      <w:r w:rsidRPr="007662E0">
        <w:rPr>
          <w:u w:val="single"/>
          <w:lang w:eastAsia="zh-CN"/>
        </w:rPr>
        <w:t>:</w:t>
      </w:r>
    </w:p>
    <w:p w14:paraId="43311E08" w14:textId="77777777" w:rsidR="00217BD4" w:rsidRDefault="00217BD4" w:rsidP="00217BD4">
      <w:pPr>
        <w:pStyle w:val="B1"/>
        <w:numPr>
          <w:ilvl w:val="0"/>
          <w:numId w:val="47"/>
        </w:numPr>
        <w:rPr>
          <w:lang w:eastAsia="zh-CN"/>
        </w:rPr>
      </w:pPr>
      <w:r w:rsidRPr="00217BD4">
        <w:rPr>
          <w:lang w:eastAsia="zh-CN"/>
        </w:rPr>
        <w:t xml:space="preserve">Deprioritize the discussion on switching and fallback delay requirements and focus on activation/deactivation delay requirement, including both AI/nonAI, discussion. </w:t>
      </w:r>
    </w:p>
    <w:p w14:paraId="56FB9D9C" w14:textId="77777777" w:rsidR="00705700" w:rsidRDefault="00705700" w:rsidP="00705700">
      <w:pPr>
        <w:pStyle w:val="B1"/>
        <w:rPr>
          <w:lang w:eastAsia="zh-CN"/>
        </w:rPr>
      </w:pPr>
    </w:p>
    <w:p w14:paraId="3E47D286" w14:textId="13EB0FB0" w:rsidR="00705700" w:rsidRDefault="00705700" w:rsidP="00705700">
      <w:pPr>
        <w:pStyle w:val="B1"/>
        <w:ind w:left="0" w:firstLine="0"/>
        <w:rPr>
          <w:u w:val="single"/>
          <w:lang w:eastAsia="zh-CN"/>
        </w:rPr>
      </w:pPr>
      <w:r>
        <w:rPr>
          <w:u w:val="single"/>
          <w:lang w:eastAsia="zh-CN"/>
        </w:rPr>
        <w:t>Monitoring reporting delay and accuracy</w:t>
      </w:r>
      <w:r w:rsidRPr="007662E0">
        <w:rPr>
          <w:u w:val="single"/>
          <w:lang w:eastAsia="zh-CN"/>
        </w:rPr>
        <w:t>:</w:t>
      </w:r>
    </w:p>
    <w:p w14:paraId="6B6F1481" w14:textId="77777777" w:rsidR="00F91849" w:rsidRPr="006F0C6B" w:rsidRDefault="00F91849" w:rsidP="006F0C6B">
      <w:pPr>
        <w:pStyle w:val="B1"/>
        <w:ind w:left="284"/>
        <w:rPr>
          <w:lang w:eastAsia="zh-CN"/>
        </w:rPr>
      </w:pPr>
      <w:r w:rsidRPr="006F0C6B">
        <w:rPr>
          <w:lang w:eastAsia="zh-CN"/>
        </w:rPr>
        <w:t>Discuss how to define delay and accuracy requirements for UE sided monitoring where the UE reports the metric:</w:t>
      </w:r>
    </w:p>
    <w:p w14:paraId="1F727A33" w14:textId="0E463B2D" w:rsidR="00F91849" w:rsidRPr="006F0C6B" w:rsidRDefault="00F91849" w:rsidP="000B599A">
      <w:pPr>
        <w:pStyle w:val="B1"/>
        <w:numPr>
          <w:ilvl w:val="0"/>
          <w:numId w:val="51"/>
        </w:numPr>
        <w:rPr>
          <w:lang w:eastAsia="zh-CN"/>
        </w:rPr>
      </w:pPr>
      <w:r w:rsidRPr="006F0C6B">
        <w:rPr>
          <w:lang w:eastAsia="zh-CN"/>
        </w:rPr>
        <w:t>BM-Case1 and possibly BM-Case 2</w:t>
      </w:r>
    </w:p>
    <w:p w14:paraId="05C6A835" w14:textId="3A43B4F2" w:rsidR="00F91849" w:rsidRPr="006F0C6B" w:rsidRDefault="00F91849" w:rsidP="006F0C6B">
      <w:pPr>
        <w:pStyle w:val="B1"/>
        <w:ind w:left="852"/>
        <w:rPr>
          <w:lang w:eastAsia="zh-CN"/>
        </w:rPr>
      </w:pPr>
      <w:r w:rsidRPr="006F0C6B">
        <w:rPr>
          <w:lang w:eastAsia="zh-CN"/>
        </w:rPr>
        <w:t>o</w:t>
      </w:r>
      <w:r w:rsidRPr="006F0C6B">
        <w:rPr>
          <w:lang w:eastAsia="zh-CN"/>
        </w:rPr>
        <w:tab/>
        <w:t>Performance monitoring type 1 option 2</w:t>
      </w:r>
    </w:p>
    <w:p w14:paraId="312FBD24" w14:textId="0DD805BE" w:rsidR="00F91849" w:rsidRPr="006F0C6B" w:rsidRDefault="00F91849" w:rsidP="000B599A">
      <w:pPr>
        <w:pStyle w:val="B1"/>
        <w:numPr>
          <w:ilvl w:val="0"/>
          <w:numId w:val="51"/>
        </w:numPr>
        <w:rPr>
          <w:lang w:eastAsia="zh-CN"/>
        </w:rPr>
      </w:pPr>
      <w:r w:rsidRPr="006F0C6B">
        <w:rPr>
          <w:lang w:eastAsia="zh-CN"/>
        </w:rPr>
        <w:t>If it proves to be not possible to define, then reverse the agreement</w:t>
      </w:r>
    </w:p>
    <w:p w14:paraId="0F77D749" w14:textId="3D258902" w:rsidR="00F91849" w:rsidRPr="006F0C6B" w:rsidRDefault="00F91849" w:rsidP="000B599A">
      <w:pPr>
        <w:pStyle w:val="B1"/>
        <w:numPr>
          <w:ilvl w:val="0"/>
          <w:numId w:val="51"/>
        </w:numPr>
        <w:rPr>
          <w:lang w:eastAsia="zh-CN"/>
        </w:rPr>
      </w:pPr>
      <w:r w:rsidRPr="006F0C6B">
        <w:rPr>
          <w:lang w:eastAsia="zh-CN"/>
        </w:rPr>
        <w:t>Note: For BM-Case2, it may not be completed in Rel-19. If it is not covered in Rel-19, there would not be a monitoring delay requirement. If it would be in Rel-19, a monitoring delay requirement is needed.</w:t>
      </w:r>
    </w:p>
    <w:p w14:paraId="038AD0C2" w14:textId="77777777" w:rsidR="00F91849" w:rsidRPr="006F0C6B" w:rsidRDefault="00F91849" w:rsidP="00F91849">
      <w:pPr>
        <w:pStyle w:val="B1"/>
        <w:rPr>
          <w:lang w:eastAsia="zh-CN"/>
        </w:rPr>
      </w:pPr>
      <w:r w:rsidRPr="006F0C6B">
        <w:rPr>
          <w:lang w:eastAsia="zh-CN"/>
        </w:rPr>
        <w:t xml:space="preserve"> </w:t>
      </w:r>
    </w:p>
    <w:p w14:paraId="7F774FA8" w14:textId="600D2097" w:rsidR="00F91849" w:rsidRPr="006F0C6B" w:rsidRDefault="00F91849" w:rsidP="000B599A">
      <w:pPr>
        <w:pStyle w:val="B1"/>
        <w:ind w:left="0" w:firstLine="0"/>
        <w:rPr>
          <w:lang w:eastAsia="zh-CN"/>
        </w:rPr>
      </w:pPr>
      <w:r w:rsidRPr="006F0C6B">
        <w:rPr>
          <w:lang w:eastAsia="zh-CN"/>
        </w:rPr>
        <w:lastRenderedPageBreak/>
        <w:t>CSI prediction</w:t>
      </w:r>
      <w:r w:rsidR="002827E3">
        <w:rPr>
          <w:lang w:eastAsia="zh-CN"/>
        </w:rPr>
        <w:t>:</w:t>
      </w:r>
    </w:p>
    <w:p w14:paraId="33167AC0" w14:textId="75E95212" w:rsidR="000B599A" w:rsidRDefault="00F91849" w:rsidP="000B599A">
      <w:pPr>
        <w:pStyle w:val="B1"/>
        <w:numPr>
          <w:ilvl w:val="0"/>
          <w:numId w:val="52"/>
        </w:numPr>
        <w:rPr>
          <w:lang w:eastAsia="zh-CN"/>
        </w:rPr>
      </w:pPr>
      <w:r w:rsidRPr="006F0C6B">
        <w:rPr>
          <w:lang w:eastAsia="zh-CN"/>
        </w:rPr>
        <w:t>CSI prediction, the details are subject to RAN1 decision</w:t>
      </w:r>
    </w:p>
    <w:p w14:paraId="269F6134" w14:textId="66A7167C" w:rsidR="00F91849" w:rsidRPr="006F0C6B" w:rsidRDefault="00F91849" w:rsidP="000B599A">
      <w:pPr>
        <w:pStyle w:val="B1"/>
        <w:numPr>
          <w:ilvl w:val="0"/>
          <w:numId w:val="49"/>
        </w:numPr>
        <w:rPr>
          <w:lang w:eastAsia="zh-CN"/>
        </w:rPr>
      </w:pPr>
      <w:r w:rsidRPr="006F0C6B">
        <w:rPr>
          <w:lang w:eastAsia="zh-CN"/>
        </w:rPr>
        <w:t>RAN4 will further study the feasibility to specify the corresponding delay and/or accuracy requirements for UE sided monitoring</w:t>
      </w:r>
    </w:p>
    <w:p w14:paraId="7BA1973A" w14:textId="77777777" w:rsidR="00DB44DA" w:rsidRDefault="00DB44DA" w:rsidP="00EA080F">
      <w:pPr>
        <w:pStyle w:val="B1"/>
        <w:ind w:left="0" w:firstLine="0"/>
        <w:rPr>
          <w:lang w:eastAsia="zh-CN"/>
        </w:rPr>
      </w:pPr>
    </w:p>
    <w:p w14:paraId="0AD72F1E" w14:textId="78B80FFF" w:rsidR="00802927" w:rsidRPr="00802927" w:rsidRDefault="00802927" w:rsidP="00EA080F">
      <w:pPr>
        <w:pStyle w:val="B1"/>
        <w:ind w:left="0" w:firstLine="0"/>
        <w:rPr>
          <w:b/>
          <w:bCs/>
          <w:lang w:eastAsia="zh-CN"/>
        </w:rPr>
      </w:pPr>
      <w:r>
        <w:rPr>
          <w:b/>
          <w:bCs/>
          <w:lang w:eastAsia="zh-CN"/>
        </w:rPr>
        <w:t>Way forward (not agreements)</w:t>
      </w:r>
    </w:p>
    <w:p w14:paraId="1E416680" w14:textId="161CE99D" w:rsidR="00DB44DA" w:rsidRPr="007662E0" w:rsidRDefault="00DB44DA" w:rsidP="00DB44DA">
      <w:pPr>
        <w:pStyle w:val="B1"/>
        <w:ind w:left="0" w:firstLine="0"/>
        <w:rPr>
          <w:u w:val="single"/>
          <w:lang w:eastAsia="zh-CN"/>
        </w:rPr>
      </w:pPr>
      <w:r>
        <w:rPr>
          <w:u w:val="single"/>
          <w:lang w:eastAsia="zh-CN"/>
        </w:rPr>
        <w:t>Deactivation</w:t>
      </w:r>
      <w:r w:rsidRPr="007662E0">
        <w:rPr>
          <w:u w:val="single"/>
          <w:lang w:eastAsia="zh-CN"/>
        </w:rPr>
        <w:t xml:space="preserve"> delay</w:t>
      </w:r>
      <w:r w:rsidR="00D75077">
        <w:rPr>
          <w:u w:val="single"/>
          <w:lang w:eastAsia="zh-CN"/>
        </w:rPr>
        <w:t xml:space="preserve"> for CSI prediction</w:t>
      </w:r>
      <w:r w:rsidRPr="007662E0">
        <w:rPr>
          <w:u w:val="single"/>
          <w:lang w:eastAsia="zh-CN"/>
        </w:rPr>
        <w:t>:</w:t>
      </w:r>
    </w:p>
    <w:p w14:paraId="38CC6738" w14:textId="4E4CD9E2" w:rsidR="00802927" w:rsidRDefault="00802927" w:rsidP="00AB2936">
      <w:pPr>
        <w:pStyle w:val="ListParagraph"/>
        <w:numPr>
          <w:ilvl w:val="0"/>
          <w:numId w:val="46"/>
        </w:numPr>
        <w:spacing w:after="120"/>
        <w:ind w:firstLineChars="0"/>
        <w:textAlignment w:val="auto"/>
        <w:rPr>
          <w:szCs w:val="24"/>
          <w:lang w:eastAsia="zh-CN"/>
        </w:rPr>
      </w:pPr>
      <w:r>
        <w:rPr>
          <w:szCs w:val="24"/>
          <w:lang w:eastAsia="zh-CN"/>
        </w:rPr>
        <w:t>The following questions were noted for further discussion</w:t>
      </w:r>
    </w:p>
    <w:p w14:paraId="18B01D38" w14:textId="1CE2831B" w:rsidR="00AB2936" w:rsidRPr="00802927" w:rsidRDefault="00AB2936" w:rsidP="00802927">
      <w:pPr>
        <w:pStyle w:val="ListParagraph"/>
        <w:numPr>
          <w:ilvl w:val="1"/>
          <w:numId w:val="46"/>
        </w:numPr>
        <w:spacing w:after="120"/>
        <w:ind w:firstLineChars="0"/>
        <w:textAlignment w:val="auto"/>
        <w:rPr>
          <w:szCs w:val="24"/>
          <w:lang w:eastAsia="zh-CN"/>
        </w:rPr>
      </w:pPr>
      <w:r w:rsidRPr="00802927">
        <w:rPr>
          <w:szCs w:val="24"/>
          <w:lang w:eastAsia="zh-CN"/>
        </w:rPr>
        <w:t>Can NW differentiate between the predicted CSI reporting and the measured CSI reporting?</w:t>
      </w:r>
    </w:p>
    <w:p w14:paraId="27C0B580" w14:textId="58632221" w:rsidR="00AB2936" w:rsidRDefault="00AB2936" w:rsidP="00802927">
      <w:pPr>
        <w:pStyle w:val="ListParagraph"/>
        <w:numPr>
          <w:ilvl w:val="1"/>
          <w:numId w:val="46"/>
        </w:numPr>
        <w:spacing w:after="120"/>
        <w:ind w:firstLineChars="0"/>
        <w:textAlignment w:val="auto"/>
        <w:rPr>
          <w:szCs w:val="24"/>
          <w:lang w:eastAsia="zh-CN"/>
        </w:rPr>
      </w:pPr>
      <w:r w:rsidRPr="00802927">
        <w:rPr>
          <w:szCs w:val="24"/>
          <w:lang w:eastAsia="zh-CN"/>
        </w:rPr>
        <w:t>In case of switch between AI, is there existing reporting to differentiate the reports before and after the deactivation.</w:t>
      </w:r>
    </w:p>
    <w:p w14:paraId="440C5DDF" w14:textId="77777777" w:rsidR="00624C03" w:rsidRDefault="00624C03" w:rsidP="00624C03">
      <w:pPr>
        <w:spacing w:after="120"/>
        <w:textAlignment w:val="auto"/>
        <w:rPr>
          <w:szCs w:val="24"/>
          <w:lang w:eastAsia="zh-CN"/>
        </w:rPr>
      </w:pPr>
    </w:p>
    <w:p w14:paraId="4823D52E" w14:textId="77777777" w:rsidR="00624C03" w:rsidRDefault="00624C03" w:rsidP="00624C03">
      <w:pPr>
        <w:spacing w:after="120"/>
        <w:textAlignment w:val="auto"/>
        <w:rPr>
          <w:szCs w:val="24"/>
          <w:lang w:eastAsia="zh-CN"/>
        </w:rPr>
      </w:pPr>
    </w:p>
    <w:p w14:paraId="778E7C28" w14:textId="18931655" w:rsidR="00624C03" w:rsidRPr="00AB3D40" w:rsidRDefault="00624C03" w:rsidP="00624C03">
      <w:pPr>
        <w:pStyle w:val="Heading1"/>
        <w:rPr>
          <w:lang w:eastAsia="zh-CN"/>
        </w:rPr>
      </w:pPr>
      <w:r>
        <w:t>Generalization</w:t>
      </w:r>
    </w:p>
    <w:p w14:paraId="303DF5D4" w14:textId="77777777" w:rsidR="00624C03" w:rsidRDefault="00624C03" w:rsidP="00624C03">
      <w:pPr>
        <w:spacing w:afterLines="50" w:after="120"/>
        <w:rPr>
          <w:b/>
          <w:lang w:eastAsia="zh-CN"/>
        </w:rPr>
      </w:pPr>
      <w:r>
        <w:rPr>
          <w:b/>
          <w:lang w:eastAsia="zh-CN"/>
        </w:rPr>
        <w:t>Agreements:</w:t>
      </w:r>
    </w:p>
    <w:p w14:paraId="52F3397B" w14:textId="77777777" w:rsidR="00AE47A1" w:rsidRPr="00EF3FF4" w:rsidRDefault="00AE47A1" w:rsidP="00624C03">
      <w:pPr>
        <w:spacing w:afterLines="50" w:after="120"/>
        <w:rPr>
          <w:b/>
          <w:lang w:eastAsia="zh-CN"/>
        </w:rPr>
      </w:pPr>
    </w:p>
    <w:p w14:paraId="5C99A99A" w14:textId="49AD9546" w:rsidR="003D11E7" w:rsidRPr="003D11E7" w:rsidRDefault="003D11E7" w:rsidP="003D11E7">
      <w:pPr>
        <w:spacing w:after="120"/>
        <w:textAlignment w:val="auto"/>
        <w:rPr>
          <w:szCs w:val="24"/>
          <w:lang w:eastAsia="zh-CN"/>
        </w:rPr>
      </w:pPr>
      <w:r w:rsidRPr="003D11E7">
        <w:rPr>
          <w:szCs w:val="24"/>
          <w:lang w:eastAsia="zh-CN"/>
        </w:rPr>
        <w:t>The high level and general guidelines for the generalization test are provided as follow. The exact decisions are to be made case by case.</w:t>
      </w:r>
    </w:p>
    <w:p w14:paraId="0E0C68AB" w14:textId="6B79BC2D" w:rsidR="003D11E7" w:rsidRPr="003D11E7" w:rsidRDefault="003D11E7" w:rsidP="003D11E7">
      <w:pPr>
        <w:pStyle w:val="ListParagraph"/>
        <w:numPr>
          <w:ilvl w:val="0"/>
          <w:numId w:val="49"/>
        </w:numPr>
        <w:spacing w:after="120"/>
        <w:ind w:firstLineChars="0"/>
        <w:textAlignment w:val="auto"/>
        <w:rPr>
          <w:szCs w:val="24"/>
          <w:lang w:eastAsia="zh-CN"/>
        </w:rPr>
      </w:pPr>
      <w:r w:rsidRPr="003D11E7">
        <w:rPr>
          <w:szCs w:val="24"/>
          <w:lang w:eastAsia="zh-CN"/>
        </w:rPr>
        <w:t>Study and , if feasible, define requirements for each AI/ML functionality</w:t>
      </w:r>
    </w:p>
    <w:p w14:paraId="0D1814EF" w14:textId="4BA3948A" w:rsidR="003D11E7" w:rsidRPr="003D11E7" w:rsidRDefault="003D11E7" w:rsidP="003D11E7">
      <w:pPr>
        <w:pStyle w:val="ListParagraph"/>
        <w:numPr>
          <w:ilvl w:val="0"/>
          <w:numId w:val="49"/>
        </w:numPr>
        <w:spacing w:after="120"/>
        <w:ind w:firstLineChars="0"/>
        <w:textAlignment w:val="auto"/>
        <w:rPr>
          <w:szCs w:val="24"/>
          <w:lang w:eastAsia="zh-CN"/>
        </w:rPr>
      </w:pPr>
      <w:r w:rsidRPr="003D11E7">
        <w:rPr>
          <w:szCs w:val="24"/>
          <w:lang w:eastAsia="zh-CN"/>
        </w:rPr>
        <w:t>Define one test per UE capability as a minimum</w:t>
      </w:r>
    </w:p>
    <w:p w14:paraId="6FE7B9C3" w14:textId="3DDED335" w:rsidR="003D11E7" w:rsidRPr="003D11E7" w:rsidRDefault="003D11E7" w:rsidP="003D11E7">
      <w:pPr>
        <w:pStyle w:val="ListParagraph"/>
        <w:numPr>
          <w:ilvl w:val="1"/>
          <w:numId w:val="49"/>
        </w:numPr>
        <w:spacing w:after="120"/>
        <w:ind w:firstLineChars="0"/>
        <w:textAlignment w:val="auto"/>
        <w:rPr>
          <w:szCs w:val="24"/>
          <w:lang w:eastAsia="zh-CN"/>
        </w:rPr>
      </w:pPr>
      <w:r w:rsidRPr="003D11E7">
        <w:rPr>
          <w:szCs w:val="24"/>
          <w:lang w:eastAsia="zh-CN"/>
        </w:rPr>
        <w:t>FFS &gt;1 test per UE capability</w:t>
      </w:r>
    </w:p>
    <w:p w14:paraId="187D5E36" w14:textId="06420B56" w:rsidR="00624C03" w:rsidRDefault="003D11E7" w:rsidP="003D11E7">
      <w:pPr>
        <w:pStyle w:val="ListParagraph"/>
        <w:numPr>
          <w:ilvl w:val="0"/>
          <w:numId w:val="49"/>
        </w:numPr>
        <w:spacing w:after="120"/>
        <w:ind w:firstLineChars="0"/>
        <w:textAlignment w:val="auto"/>
        <w:rPr>
          <w:szCs w:val="24"/>
          <w:lang w:eastAsia="zh-CN"/>
        </w:rPr>
      </w:pPr>
      <w:r w:rsidRPr="003D11E7">
        <w:rPr>
          <w:szCs w:val="24"/>
          <w:lang w:eastAsia="zh-CN"/>
        </w:rPr>
        <w:t>Define a minimum set of test configurations (including NW sided conditions if any) as mandatory for testing of AI/ML-enabled Feature</w:t>
      </w:r>
    </w:p>
    <w:p w14:paraId="55A7B36B" w14:textId="77777777" w:rsidR="00AE47A1" w:rsidRDefault="00AE47A1" w:rsidP="00AE47A1">
      <w:pPr>
        <w:spacing w:after="120"/>
        <w:textAlignment w:val="auto"/>
        <w:rPr>
          <w:szCs w:val="24"/>
          <w:lang w:eastAsia="zh-CN"/>
        </w:rPr>
      </w:pPr>
    </w:p>
    <w:p w14:paraId="214920BC" w14:textId="77777777" w:rsidR="00AE47A1" w:rsidRDefault="00AE47A1" w:rsidP="00AE47A1">
      <w:pPr>
        <w:spacing w:after="120"/>
        <w:textAlignment w:val="auto"/>
        <w:rPr>
          <w:szCs w:val="24"/>
          <w:lang w:eastAsia="zh-CN"/>
        </w:rPr>
      </w:pPr>
    </w:p>
    <w:p w14:paraId="53274498" w14:textId="77777777" w:rsidR="00AE47A1" w:rsidRPr="00AE47A1" w:rsidRDefault="00AE47A1" w:rsidP="00AE47A1">
      <w:pPr>
        <w:spacing w:after="120"/>
        <w:textAlignment w:val="auto"/>
        <w:rPr>
          <w:szCs w:val="24"/>
          <w:lang w:eastAsia="zh-CN"/>
        </w:rPr>
      </w:pPr>
      <w:r w:rsidRPr="00AE47A1">
        <w:rPr>
          <w:szCs w:val="24"/>
          <w:lang w:eastAsia="zh-CN"/>
        </w:rPr>
        <w:t>Potential areas to consider for generalization testing:</w:t>
      </w:r>
    </w:p>
    <w:p w14:paraId="247F670B" w14:textId="77777777" w:rsidR="00AE47A1" w:rsidRPr="00AE47A1" w:rsidRDefault="00AE47A1" w:rsidP="00AE47A1">
      <w:pPr>
        <w:numPr>
          <w:ilvl w:val="0"/>
          <w:numId w:val="53"/>
        </w:numPr>
        <w:spacing w:after="120"/>
        <w:textAlignment w:val="auto"/>
        <w:rPr>
          <w:szCs w:val="24"/>
          <w:lang w:eastAsia="zh-CN"/>
        </w:rPr>
      </w:pPr>
      <w:r w:rsidRPr="00AE47A1">
        <w:rPr>
          <w:szCs w:val="24"/>
          <w:lang w:eastAsia="zh-CN"/>
        </w:rPr>
        <w:t>gNB array parameters</w:t>
      </w:r>
    </w:p>
    <w:p w14:paraId="46A0D315" w14:textId="77777777" w:rsidR="00AE47A1" w:rsidRPr="00AE47A1" w:rsidRDefault="00AE47A1" w:rsidP="00AE47A1">
      <w:pPr>
        <w:numPr>
          <w:ilvl w:val="1"/>
          <w:numId w:val="53"/>
        </w:numPr>
        <w:spacing w:after="120"/>
        <w:textAlignment w:val="auto"/>
        <w:rPr>
          <w:szCs w:val="24"/>
          <w:lang w:eastAsia="zh-CN"/>
        </w:rPr>
      </w:pPr>
      <w:r w:rsidRPr="00AE47A1">
        <w:rPr>
          <w:szCs w:val="24"/>
          <w:lang w:eastAsia="zh-CN"/>
        </w:rPr>
        <w:t>port layouts, array size, antenna virtualization</w:t>
      </w:r>
    </w:p>
    <w:p w14:paraId="22CEAE6A" w14:textId="77777777" w:rsidR="00AE47A1" w:rsidRPr="00AE47A1" w:rsidRDefault="00AE47A1" w:rsidP="00AE47A1">
      <w:pPr>
        <w:numPr>
          <w:ilvl w:val="0"/>
          <w:numId w:val="53"/>
        </w:numPr>
        <w:spacing w:after="120"/>
        <w:textAlignment w:val="auto"/>
        <w:rPr>
          <w:szCs w:val="24"/>
          <w:lang w:eastAsia="zh-CN"/>
        </w:rPr>
      </w:pPr>
      <w:r w:rsidRPr="00AE47A1">
        <w:rPr>
          <w:szCs w:val="24"/>
          <w:lang w:eastAsia="zh-CN"/>
        </w:rPr>
        <w:t>propagation conditions</w:t>
      </w:r>
    </w:p>
    <w:p w14:paraId="6E05CD8E" w14:textId="77777777" w:rsidR="00AE47A1" w:rsidRPr="00AE47A1" w:rsidRDefault="00AE47A1" w:rsidP="00AE47A1">
      <w:pPr>
        <w:numPr>
          <w:ilvl w:val="0"/>
          <w:numId w:val="53"/>
        </w:numPr>
        <w:spacing w:after="120"/>
        <w:textAlignment w:val="auto"/>
        <w:rPr>
          <w:szCs w:val="24"/>
          <w:lang w:eastAsia="zh-CN"/>
        </w:rPr>
      </w:pPr>
      <w:r w:rsidRPr="00AE47A1">
        <w:rPr>
          <w:szCs w:val="24"/>
          <w:lang w:eastAsia="zh-CN"/>
        </w:rPr>
        <w:t>Deployment scenarios</w:t>
      </w:r>
    </w:p>
    <w:p w14:paraId="6FABB180" w14:textId="77777777" w:rsidR="00AE47A1" w:rsidRPr="00AE47A1" w:rsidRDefault="00AE47A1" w:rsidP="00AE47A1">
      <w:pPr>
        <w:numPr>
          <w:ilvl w:val="1"/>
          <w:numId w:val="53"/>
        </w:numPr>
        <w:spacing w:after="120"/>
        <w:textAlignment w:val="auto"/>
        <w:rPr>
          <w:szCs w:val="24"/>
          <w:lang w:eastAsia="zh-CN"/>
        </w:rPr>
      </w:pPr>
      <w:r w:rsidRPr="00AE47A1">
        <w:rPr>
          <w:szCs w:val="24"/>
          <w:lang w:eastAsia="zh-CN"/>
        </w:rPr>
        <w:t>Carrier frequencies</w:t>
      </w:r>
    </w:p>
    <w:p w14:paraId="28C57184" w14:textId="77777777" w:rsidR="00AE47A1" w:rsidRPr="00AE47A1" w:rsidRDefault="00AE47A1" w:rsidP="00AE47A1">
      <w:pPr>
        <w:numPr>
          <w:ilvl w:val="1"/>
          <w:numId w:val="53"/>
        </w:numPr>
        <w:spacing w:after="120"/>
        <w:textAlignment w:val="auto"/>
        <w:rPr>
          <w:szCs w:val="24"/>
          <w:lang w:eastAsia="zh-CN"/>
        </w:rPr>
      </w:pPr>
      <w:r w:rsidRPr="00AE47A1">
        <w:rPr>
          <w:szCs w:val="24"/>
          <w:lang w:eastAsia="zh-CN"/>
        </w:rPr>
        <w:t>Speeds</w:t>
      </w:r>
    </w:p>
    <w:p w14:paraId="39A08BBA" w14:textId="77777777" w:rsidR="00AE47A1" w:rsidRPr="00AE47A1" w:rsidRDefault="00AE47A1" w:rsidP="00AE47A1">
      <w:pPr>
        <w:numPr>
          <w:ilvl w:val="1"/>
          <w:numId w:val="53"/>
        </w:numPr>
        <w:spacing w:after="120"/>
        <w:textAlignment w:val="auto"/>
        <w:rPr>
          <w:szCs w:val="24"/>
          <w:lang w:eastAsia="zh-CN"/>
        </w:rPr>
      </w:pPr>
      <w:r w:rsidRPr="00AE47A1">
        <w:rPr>
          <w:szCs w:val="24"/>
          <w:lang w:eastAsia="zh-CN"/>
        </w:rPr>
        <w:t>Indoor/outdoor</w:t>
      </w:r>
    </w:p>
    <w:p w14:paraId="5F1D2FF1" w14:textId="77777777" w:rsidR="00AE47A1" w:rsidRPr="00AE47A1" w:rsidRDefault="00AE47A1" w:rsidP="00AE47A1">
      <w:pPr>
        <w:numPr>
          <w:ilvl w:val="1"/>
          <w:numId w:val="53"/>
        </w:numPr>
        <w:spacing w:after="120"/>
        <w:textAlignment w:val="auto"/>
        <w:rPr>
          <w:szCs w:val="24"/>
          <w:lang w:eastAsia="zh-CN"/>
        </w:rPr>
      </w:pPr>
      <w:r w:rsidRPr="00AE47A1">
        <w:rPr>
          <w:szCs w:val="24"/>
          <w:lang w:eastAsia="zh-CN"/>
        </w:rPr>
        <w:t>Bandwidths</w:t>
      </w:r>
    </w:p>
    <w:p w14:paraId="7DC5146D" w14:textId="77777777" w:rsidR="00AE47A1" w:rsidRPr="00AE47A1" w:rsidRDefault="00AE47A1" w:rsidP="00AE47A1">
      <w:pPr>
        <w:numPr>
          <w:ilvl w:val="0"/>
          <w:numId w:val="53"/>
        </w:numPr>
        <w:spacing w:after="120"/>
        <w:textAlignment w:val="auto"/>
        <w:rPr>
          <w:szCs w:val="24"/>
          <w:lang w:eastAsia="zh-CN"/>
        </w:rPr>
      </w:pPr>
      <w:r w:rsidRPr="00AE47A1">
        <w:rPr>
          <w:szCs w:val="24"/>
          <w:lang w:eastAsia="zh-CN"/>
        </w:rPr>
        <w:t>SNR</w:t>
      </w:r>
    </w:p>
    <w:p w14:paraId="0C7A7A53" w14:textId="77777777" w:rsidR="00AE47A1" w:rsidRDefault="00AE47A1" w:rsidP="00AE47A1">
      <w:pPr>
        <w:spacing w:after="120"/>
        <w:textAlignment w:val="auto"/>
        <w:rPr>
          <w:szCs w:val="24"/>
          <w:lang w:eastAsia="zh-CN"/>
        </w:rPr>
      </w:pPr>
    </w:p>
    <w:p w14:paraId="40A7B047" w14:textId="77777777" w:rsidR="00DE11B0" w:rsidRDefault="00DE11B0" w:rsidP="00AE47A1">
      <w:pPr>
        <w:spacing w:after="120"/>
        <w:textAlignment w:val="auto"/>
        <w:rPr>
          <w:szCs w:val="24"/>
          <w:lang w:eastAsia="zh-CN"/>
        </w:rPr>
      </w:pPr>
    </w:p>
    <w:p w14:paraId="31D65A98" w14:textId="62029B62" w:rsidR="00DE11B0" w:rsidRPr="00AB3D40" w:rsidRDefault="00DE11B0" w:rsidP="00DE11B0">
      <w:pPr>
        <w:pStyle w:val="Heading1"/>
        <w:rPr>
          <w:lang w:eastAsia="zh-CN"/>
        </w:rPr>
      </w:pPr>
      <w:r>
        <w:t>Post-deployment</w:t>
      </w:r>
    </w:p>
    <w:p w14:paraId="075E46B3" w14:textId="77777777" w:rsidR="00DE11B0" w:rsidRDefault="00DE11B0" w:rsidP="00DE11B0">
      <w:pPr>
        <w:spacing w:afterLines="50" w:after="120"/>
        <w:rPr>
          <w:b/>
          <w:lang w:eastAsia="zh-CN"/>
        </w:rPr>
      </w:pPr>
      <w:r>
        <w:rPr>
          <w:b/>
          <w:lang w:eastAsia="zh-CN"/>
        </w:rPr>
        <w:t>Agreements:</w:t>
      </w:r>
    </w:p>
    <w:p w14:paraId="7D1AE838" w14:textId="77777777" w:rsidR="00B55BA9" w:rsidRPr="00B55BA9" w:rsidRDefault="00B55BA9" w:rsidP="00B55BA9">
      <w:pPr>
        <w:spacing w:after="120"/>
        <w:textAlignment w:val="auto"/>
        <w:rPr>
          <w:szCs w:val="24"/>
          <w:lang w:eastAsia="zh-CN"/>
        </w:rPr>
      </w:pPr>
      <w:r w:rsidRPr="00B55BA9">
        <w:rPr>
          <w:szCs w:val="24"/>
          <w:lang w:eastAsia="zh-CN"/>
        </w:rPr>
        <w:t>Option 2 (Post-deployment post-activation functionality testing based on performance monitoring) is prioritized.</w:t>
      </w:r>
    </w:p>
    <w:p w14:paraId="4E73216E" w14:textId="4BC6E83E" w:rsidR="00DE11B0" w:rsidRPr="00B55BA9" w:rsidRDefault="00B55BA9" w:rsidP="00B55BA9">
      <w:pPr>
        <w:pStyle w:val="ListParagraph"/>
        <w:numPr>
          <w:ilvl w:val="0"/>
          <w:numId w:val="54"/>
        </w:numPr>
        <w:spacing w:after="120"/>
        <w:ind w:firstLineChars="0"/>
        <w:textAlignment w:val="auto"/>
        <w:rPr>
          <w:szCs w:val="24"/>
          <w:lang w:eastAsia="zh-CN"/>
        </w:rPr>
      </w:pPr>
      <w:r w:rsidRPr="00B55BA9">
        <w:rPr>
          <w:szCs w:val="24"/>
          <w:lang w:eastAsia="zh-CN"/>
        </w:rPr>
        <w:t>it should be further investigated/established that reliable and testable monitoring procedures can be established for all use cases</w:t>
      </w:r>
    </w:p>
    <w:sectPr w:rsidR="00DE11B0" w:rsidRPr="00B55BA9"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FFD53D" w14:textId="77777777" w:rsidR="00C91CB2" w:rsidRPr="00A10429" w:rsidRDefault="00C91CB2" w:rsidP="0064547A">
      <w:pPr>
        <w:spacing w:after="0"/>
        <w:rPr>
          <w:kern w:val="2"/>
          <w:lang w:eastAsia="zh-CN"/>
        </w:rPr>
      </w:pPr>
      <w:r>
        <w:separator/>
      </w:r>
    </w:p>
  </w:endnote>
  <w:endnote w:type="continuationSeparator" w:id="0">
    <w:p w14:paraId="42227D14" w14:textId="77777777" w:rsidR="00C91CB2" w:rsidRPr="00A10429" w:rsidRDefault="00C91CB2"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413172" w14:textId="77777777" w:rsidR="00C91CB2" w:rsidRPr="00A10429" w:rsidRDefault="00C91CB2" w:rsidP="0064547A">
      <w:pPr>
        <w:spacing w:after="0"/>
        <w:rPr>
          <w:kern w:val="2"/>
          <w:lang w:eastAsia="zh-CN"/>
        </w:rPr>
      </w:pPr>
      <w:r>
        <w:separator/>
      </w:r>
    </w:p>
  </w:footnote>
  <w:footnote w:type="continuationSeparator" w:id="0">
    <w:p w14:paraId="2E9CAB86" w14:textId="77777777" w:rsidR="00C91CB2" w:rsidRPr="00A10429" w:rsidRDefault="00C91CB2"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950C8"/>
    <w:multiLevelType w:val="hybridMultilevel"/>
    <w:tmpl w:val="C3B22038"/>
    <w:lvl w:ilvl="0" w:tplc="20000001">
      <w:start w:val="1"/>
      <w:numFmt w:val="bullet"/>
      <w:lvlText w:val=""/>
      <w:lvlJc w:val="left"/>
      <w:pPr>
        <w:ind w:left="644" w:hanging="360"/>
      </w:pPr>
      <w:rPr>
        <w:rFonts w:ascii="Symbol" w:hAnsi="Symbol"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3" w15:restartNumberingAfterBreak="0">
    <w:nsid w:val="078E7762"/>
    <w:multiLevelType w:val="hybridMultilevel"/>
    <w:tmpl w:val="81A4F0E4"/>
    <w:lvl w:ilvl="0" w:tplc="04090003">
      <w:start w:val="1"/>
      <w:numFmt w:val="bullet"/>
      <w:lvlText w:val="o"/>
      <w:lvlJc w:val="left"/>
      <w:pPr>
        <w:ind w:left="720" w:hanging="360"/>
      </w:pPr>
      <w:rPr>
        <w:rFonts w:ascii="Courier New" w:hAnsi="Courier New"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A3F41CA"/>
    <w:multiLevelType w:val="multilevel"/>
    <w:tmpl w:val="0A3F41CA"/>
    <w:lvl w:ilvl="0">
      <w:numFmt w:val="bullet"/>
      <w:lvlText w:val="-"/>
      <w:lvlJc w:val="left"/>
      <w:pPr>
        <w:ind w:left="420" w:hanging="42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AF350EB"/>
    <w:multiLevelType w:val="hybridMultilevel"/>
    <w:tmpl w:val="E3EEA7BE"/>
    <w:lvl w:ilvl="0" w:tplc="20000001">
      <w:start w:val="1"/>
      <w:numFmt w:val="bullet"/>
      <w:lvlText w:val=""/>
      <w:lvlJc w:val="left"/>
      <w:pPr>
        <w:ind w:left="1005" w:hanging="360"/>
      </w:pPr>
      <w:rPr>
        <w:rFonts w:ascii="Symbol" w:hAnsi="Symbol" w:hint="default"/>
      </w:rPr>
    </w:lvl>
    <w:lvl w:ilvl="1" w:tplc="20000003">
      <w:start w:val="1"/>
      <w:numFmt w:val="bullet"/>
      <w:lvlText w:val="o"/>
      <w:lvlJc w:val="left"/>
      <w:pPr>
        <w:ind w:left="1725" w:hanging="360"/>
      </w:pPr>
      <w:rPr>
        <w:rFonts w:ascii="Courier New" w:hAnsi="Courier New" w:cs="Courier New" w:hint="default"/>
      </w:rPr>
    </w:lvl>
    <w:lvl w:ilvl="2" w:tplc="20000005" w:tentative="1">
      <w:start w:val="1"/>
      <w:numFmt w:val="bullet"/>
      <w:lvlText w:val=""/>
      <w:lvlJc w:val="left"/>
      <w:pPr>
        <w:ind w:left="2445" w:hanging="360"/>
      </w:pPr>
      <w:rPr>
        <w:rFonts w:ascii="Wingdings" w:hAnsi="Wingdings" w:hint="default"/>
      </w:rPr>
    </w:lvl>
    <w:lvl w:ilvl="3" w:tplc="20000001" w:tentative="1">
      <w:start w:val="1"/>
      <w:numFmt w:val="bullet"/>
      <w:lvlText w:val=""/>
      <w:lvlJc w:val="left"/>
      <w:pPr>
        <w:ind w:left="3165" w:hanging="360"/>
      </w:pPr>
      <w:rPr>
        <w:rFonts w:ascii="Symbol" w:hAnsi="Symbol" w:hint="default"/>
      </w:rPr>
    </w:lvl>
    <w:lvl w:ilvl="4" w:tplc="20000003" w:tentative="1">
      <w:start w:val="1"/>
      <w:numFmt w:val="bullet"/>
      <w:lvlText w:val="o"/>
      <w:lvlJc w:val="left"/>
      <w:pPr>
        <w:ind w:left="3885" w:hanging="360"/>
      </w:pPr>
      <w:rPr>
        <w:rFonts w:ascii="Courier New" w:hAnsi="Courier New" w:cs="Courier New" w:hint="default"/>
      </w:rPr>
    </w:lvl>
    <w:lvl w:ilvl="5" w:tplc="20000005" w:tentative="1">
      <w:start w:val="1"/>
      <w:numFmt w:val="bullet"/>
      <w:lvlText w:val=""/>
      <w:lvlJc w:val="left"/>
      <w:pPr>
        <w:ind w:left="4605" w:hanging="360"/>
      </w:pPr>
      <w:rPr>
        <w:rFonts w:ascii="Wingdings" w:hAnsi="Wingdings" w:hint="default"/>
      </w:rPr>
    </w:lvl>
    <w:lvl w:ilvl="6" w:tplc="20000001" w:tentative="1">
      <w:start w:val="1"/>
      <w:numFmt w:val="bullet"/>
      <w:lvlText w:val=""/>
      <w:lvlJc w:val="left"/>
      <w:pPr>
        <w:ind w:left="5325" w:hanging="360"/>
      </w:pPr>
      <w:rPr>
        <w:rFonts w:ascii="Symbol" w:hAnsi="Symbol" w:hint="default"/>
      </w:rPr>
    </w:lvl>
    <w:lvl w:ilvl="7" w:tplc="20000003" w:tentative="1">
      <w:start w:val="1"/>
      <w:numFmt w:val="bullet"/>
      <w:lvlText w:val="o"/>
      <w:lvlJc w:val="left"/>
      <w:pPr>
        <w:ind w:left="6045" w:hanging="360"/>
      </w:pPr>
      <w:rPr>
        <w:rFonts w:ascii="Courier New" w:hAnsi="Courier New" w:cs="Courier New" w:hint="default"/>
      </w:rPr>
    </w:lvl>
    <w:lvl w:ilvl="8" w:tplc="20000005" w:tentative="1">
      <w:start w:val="1"/>
      <w:numFmt w:val="bullet"/>
      <w:lvlText w:val=""/>
      <w:lvlJc w:val="left"/>
      <w:pPr>
        <w:ind w:left="6765" w:hanging="360"/>
      </w:pPr>
      <w:rPr>
        <w:rFonts w:ascii="Wingdings" w:hAnsi="Wingdings" w:hint="default"/>
      </w:rPr>
    </w:lvl>
  </w:abstractNum>
  <w:abstractNum w:abstractNumId="6" w15:restartNumberingAfterBreak="0">
    <w:nsid w:val="0D9B32A8"/>
    <w:multiLevelType w:val="multilevel"/>
    <w:tmpl w:val="0D9B32A8"/>
    <w:lvl w:ilvl="0">
      <w:numFmt w:val="bullet"/>
      <w:lvlText w:val="-"/>
      <w:lvlJc w:val="left"/>
      <w:pPr>
        <w:ind w:left="1272" w:hanging="420"/>
      </w:pPr>
      <w:rPr>
        <w:rFonts w:ascii="Times New Roman" w:eastAsia="SimSun" w:hAnsi="Times New Roman" w:cs="Times New Roman" w:hint="default"/>
      </w:rPr>
    </w:lvl>
    <w:lvl w:ilvl="1">
      <w:start w:val="1"/>
      <w:numFmt w:val="bullet"/>
      <w:lvlText w:val="o"/>
      <w:lvlJc w:val="left"/>
      <w:pPr>
        <w:ind w:left="2292" w:hanging="360"/>
      </w:pPr>
      <w:rPr>
        <w:rFonts w:ascii="Courier New" w:hAnsi="Courier New" w:cs="Courier New" w:hint="default"/>
      </w:rPr>
    </w:lvl>
    <w:lvl w:ilvl="2">
      <w:start w:val="1"/>
      <w:numFmt w:val="bullet"/>
      <w:lvlText w:val=""/>
      <w:lvlJc w:val="left"/>
      <w:pPr>
        <w:ind w:left="3012" w:hanging="360"/>
      </w:pPr>
      <w:rPr>
        <w:rFonts w:ascii="Wingdings" w:hAnsi="Wingdings" w:hint="default"/>
      </w:rPr>
    </w:lvl>
    <w:lvl w:ilvl="3">
      <w:start w:val="1"/>
      <w:numFmt w:val="bullet"/>
      <w:lvlText w:val=""/>
      <w:lvlJc w:val="left"/>
      <w:pPr>
        <w:ind w:left="3732" w:hanging="360"/>
      </w:pPr>
      <w:rPr>
        <w:rFonts w:ascii="Symbol" w:hAnsi="Symbol" w:hint="default"/>
      </w:rPr>
    </w:lvl>
    <w:lvl w:ilvl="4">
      <w:start w:val="1"/>
      <w:numFmt w:val="bullet"/>
      <w:lvlText w:val="o"/>
      <w:lvlJc w:val="left"/>
      <w:pPr>
        <w:ind w:left="4452" w:hanging="360"/>
      </w:pPr>
      <w:rPr>
        <w:rFonts w:ascii="Courier New" w:hAnsi="Courier New" w:cs="Courier New" w:hint="default"/>
      </w:rPr>
    </w:lvl>
    <w:lvl w:ilvl="5">
      <w:start w:val="1"/>
      <w:numFmt w:val="bullet"/>
      <w:lvlText w:val=""/>
      <w:lvlJc w:val="left"/>
      <w:pPr>
        <w:ind w:left="5172" w:hanging="360"/>
      </w:pPr>
      <w:rPr>
        <w:rFonts w:ascii="Wingdings" w:hAnsi="Wingdings" w:hint="default"/>
      </w:rPr>
    </w:lvl>
    <w:lvl w:ilvl="6">
      <w:start w:val="1"/>
      <w:numFmt w:val="bullet"/>
      <w:lvlText w:val=""/>
      <w:lvlJc w:val="left"/>
      <w:pPr>
        <w:ind w:left="5892" w:hanging="360"/>
      </w:pPr>
      <w:rPr>
        <w:rFonts w:ascii="Symbol" w:hAnsi="Symbol" w:hint="default"/>
      </w:rPr>
    </w:lvl>
    <w:lvl w:ilvl="7">
      <w:start w:val="1"/>
      <w:numFmt w:val="bullet"/>
      <w:lvlText w:val="o"/>
      <w:lvlJc w:val="left"/>
      <w:pPr>
        <w:ind w:left="6612" w:hanging="360"/>
      </w:pPr>
      <w:rPr>
        <w:rFonts w:ascii="Courier New" w:hAnsi="Courier New" w:cs="Courier New" w:hint="default"/>
      </w:rPr>
    </w:lvl>
    <w:lvl w:ilvl="8">
      <w:start w:val="1"/>
      <w:numFmt w:val="bullet"/>
      <w:lvlText w:val=""/>
      <w:lvlJc w:val="left"/>
      <w:pPr>
        <w:ind w:left="7332" w:hanging="360"/>
      </w:pPr>
      <w:rPr>
        <w:rFonts w:ascii="Wingdings" w:hAnsi="Wingdings" w:hint="default"/>
      </w:rPr>
    </w:lvl>
  </w:abstractNum>
  <w:abstractNum w:abstractNumId="7"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F060723"/>
    <w:multiLevelType w:val="hybridMultilevel"/>
    <w:tmpl w:val="06042BE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Times New Roman"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Times New Roman" w:hint="default"/>
      </w:rPr>
    </w:lvl>
    <w:lvl w:ilvl="8" w:tplc="04090005">
      <w:start w:val="1"/>
      <w:numFmt w:val="bullet"/>
      <w:lvlText w:val=""/>
      <w:lvlJc w:val="left"/>
      <w:pPr>
        <w:ind w:left="6120" w:hanging="360"/>
      </w:pPr>
      <w:rPr>
        <w:rFonts w:ascii="Wingdings" w:hAnsi="Wingdings" w:hint="default"/>
      </w:rPr>
    </w:lvl>
  </w:abstractNum>
  <w:abstractNum w:abstractNumId="9" w15:restartNumberingAfterBreak="0">
    <w:nsid w:val="124059CF"/>
    <w:multiLevelType w:val="hybridMultilevel"/>
    <w:tmpl w:val="1FC08EF6"/>
    <w:lvl w:ilvl="0" w:tplc="20000001">
      <w:start w:val="1"/>
      <w:numFmt w:val="bullet"/>
      <w:lvlText w:val=""/>
      <w:lvlJc w:val="left"/>
      <w:pPr>
        <w:ind w:left="644" w:hanging="360"/>
      </w:pPr>
      <w:rPr>
        <w:rFonts w:ascii="Symbol" w:hAnsi="Symbol"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0"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7" w15:restartNumberingAfterBreak="0">
    <w:nsid w:val="2BD66A9B"/>
    <w:multiLevelType w:val="multilevel"/>
    <w:tmpl w:val="893C566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00" w:hanging="36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0392B70"/>
    <w:multiLevelType w:val="hybridMultilevel"/>
    <w:tmpl w:val="288CE832"/>
    <w:lvl w:ilvl="0" w:tplc="20000001">
      <w:start w:val="1"/>
      <w:numFmt w:val="bullet"/>
      <w:lvlText w:val=""/>
      <w:lvlJc w:val="left"/>
      <w:pPr>
        <w:ind w:left="644" w:hanging="360"/>
      </w:pPr>
      <w:rPr>
        <w:rFonts w:ascii="Symbol" w:hAnsi="Symbol" w:hint="default"/>
      </w:rPr>
    </w:lvl>
    <w:lvl w:ilvl="1" w:tplc="7C80E0CE">
      <w:numFmt w:val="bullet"/>
      <w:lvlText w:val="•"/>
      <w:lvlJc w:val="left"/>
      <w:pPr>
        <w:ind w:left="1364" w:hanging="360"/>
      </w:pPr>
      <w:rPr>
        <w:rFonts w:ascii="Times New Roman" w:eastAsia="Times New Roman" w:hAnsi="Times New Roman" w:cs="Times New Roman"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0"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SimSun" w:hAnsi="SimSu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2314A55"/>
    <w:multiLevelType w:val="hybridMultilevel"/>
    <w:tmpl w:val="AEB4DA86"/>
    <w:lvl w:ilvl="0" w:tplc="20000003">
      <w:start w:val="1"/>
      <w:numFmt w:val="bullet"/>
      <w:lvlText w:val="o"/>
      <w:lvlJc w:val="left"/>
      <w:pPr>
        <w:ind w:left="1200" w:hanging="360"/>
      </w:pPr>
      <w:rPr>
        <w:rFonts w:ascii="Courier New" w:hAnsi="Courier New" w:cs="Courier New" w:hint="default"/>
      </w:rPr>
    </w:lvl>
    <w:lvl w:ilvl="1" w:tplc="20000003" w:tentative="1">
      <w:start w:val="1"/>
      <w:numFmt w:val="bullet"/>
      <w:lvlText w:val="o"/>
      <w:lvlJc w:val="left"/>
      <w:pPr>
        <w:ind w:left="1276" w:hanging="360"/>
      </w:pPr>
      <w:rPr>
        <w:rFonts w:ascii="Courier New" w:hAnsi="Courier New" w:cs="Courier New" w:hint="default"/>
      </w:rPr>
    </w:lvl>
    <w:lvl w:ilvl="2" w:tplc="20000005" w:tentative="1">
      <w:start w:val="1"/>
      <w:numFmt w:val="bullet"/>
      <w:lvlText w:val=""/>
      <w:lvlJc w:val="left"/>
      <w:pPr>
        <w:ind w:left="1996" w:hanging="360"/>
      </w:pPr>
      <w:rPr>
        <w:rFonts w:ascii="Wingdings" w:hAnsi="Wingdings" w:hint="default"/>
      </w:rPr>
    </w:lvl>
    <w:lvl w:ilvl="3" w:tplc="20000001" w:tentative="1">
      <w:start w:val="1"/>
      <w:numFmt w:val="bullet"/>
      <w:lvlText w:val=""/>
      <w:lvlJc w:val="left"/>
      <w:pPr>
        <w:ind w:left="2716" w:hanging="360"/>
      </w:pPr>
      <w:rPr>
        <w:rFonts w:ascii="Symbol" w:hAnsi="Symbol" w:hint="default"/>
      </w:rPr>
    </w:lvl>
    <w:lvl w:ilvl="4" w:tplc="20000003" w:tentative="1">
      <w:start w:val="1"/>
      <w:numFmt w:val="bullet"/>
      <w:lvlText w:val="o"/>
      <w:lvlJc w:val="left"/>
      <w:pPr>
        <w:ind w:left="3436" w:hanging="360"/>
      </w:pPr>
      <w:rPr>
        <w:rFonts w:ascii="Courier New" w:hAnsi="Courier New" w:cs="Courier New" w:hint="default"/>
      </w:rPr>
    </w:lvl>
    <w:lvl w:ilvl="5" w:tplc="20000005" w:tentative="1">
      <w:start w:val="1"/>
      <w:numFmt w:val="bullet"/>
      <w:lvlText w:val=""/>
      <w:lvlJc w:val="left"/>
      <w:pPr>
        <w:ind w:left="4156" w:hanging="360"/>
      </w:pPr>
      <w:rPr>
        <w:rFonts w:ascii="Wingdings" w:hAnsi="Wingdings" w:hint="default"/>
      </w:rPr>
    </w:lvl>
    <w:lvl w:ilvl="6" w:tplc="20000001" w:tentative="1">
      <w:start w:val="1"/>
      <w:numFmt w:val="bullet"/>
      <w:lvlText w:val=""/>
      <w:lvlJc w:val="left"/>
      <w:pPr>
        <w:ind w:left="4876" w:hanging="360"/>
      </w:pPr>
      <w:rPr>
        <w:rFonts w:ascii="Symbol" w:hAnsi="Symbol" w:hint="default"/>
      </w:rPr>
    </w:lvl>
    <w:lvl w:ilvl="7" w:tplc="20000003" w:tentative="1">
      <w:start w:val="1"/>
      <w:numFmt w:val="bullet"/>
      <w:lvlText w:val="o"/>
      <w:lvlJc w:val="left"/>
      <w:pPr>
        <w:ind w:left="5596" w:hanging="360"/>
      </w:pPr>
      <w:rPr>
        <w:rFonts w:ascii="Courier New" w:hAnsi="Courier New" w:cs="Courier New" w:hint="default"/>
      </w:rPr>
    </w:lvl>
    <w:lvl w:ilvl="8" w:tplc="20000005" w:tentative="1">
      <w:start w:val="1"/>
      <w:numFmt w:val="bullet"/>
      <w:lvlText w:val=""/>
      <w:lvlJc w:val="left"/>
      <w:pPr>
        <w:ind w:left="6316" w:hanging="360"/>
      </w:pPr>
      <w:rPr>
        <w:rFonts w:ascii="Wingdings" w:hAnsi="Wingdings" w:hint="default"/>
      </w:rPr>
    </w:lvl>
  </w:abstractNum>
  <w:abstractNum w:abstractNumId="22"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3AD82AAB"/>
    <w:multiLevelType w:val="multilevel"/>
    <w:tmpl w:val="0E0C3E4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3AF9163F"/>
    <w:multiLevelType w:val="multilevel"/>
    <w:tmpl w:val="0E0C3E4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9"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C09280F"/>
    <w:multiLevelType w:val="hybridMultilevel"/>
    <w:tmpl w:val="0380B1F0"/>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32" w15:restartNumberingAfterBreak="0">
    <w:nsid w:val="4FEA00F7"/>
    <w:multiLevelType w:val="multilevel"/>
    <w:tmpl w:val="893C566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00" w:hanging="36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8B73482"/>
    <w:multiLevelType w:val="multilevel"/>
    <w:tmpl w:val="58B73482"/>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35"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SimSun" w:hAnsi="SimSun"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36" w15:restartNumberingAfterBreak="0">
    <w:nsid w:val="5ED43156"/>
    <w:multiLevelType w:val="multilevel"/>
    <w:tmpl w:val="5ED4315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5BA64DD"/>
    <w:multiLevelType w:val="hybridMultilevel"/>
    <w:tmpl w:val="A0FC5B52"/>
    <w:lvl w:ilvl="0" w:tplc="B156A92E">
      <w:start w:val="1"/>
      <w:numFmt w:val="decimal"/>
      <w:lvlText w:val="%1."/>
      <w:lvlJc w:val="left"/>
      <w:pPr>
        <w:ind w:left="1020" w:hanging="360"/>
      </w:pPr>
    </w:lvl>
    <w:lvl w:ilvl="1" w:tplc="F8520BE2">
      <w:start w:val="1"/>
      <w:numFmt w:val="decimal"/>
      <w:lvlText w:val="%2."/>
      <w:lvlJc w:val="left"/>
      <w:pPr>
        <w:ind w:left="1020" w:hanging="360"/>
      </w:pPr>
    </w:lvl>
    <w:lvl w:ilvl="2" w:tplc="452056D2">
      <w:start w:val="1"/>
      <w:numFmt w:val="decimal"/>
      <w:lvlText w:val="%3."/>
      <w:lvlJc w:val="left"/>
      <w:pPr>
        <w:ind w:left="1020" w:hanging="360"/>
      </w:pPr>
    </w:lvl>
    <w:lvl w:ilvl="3" w:tplc="23B2E410">
      <w:start w:val="1"/>
      <w:numFmt w:val="decimal"/>
      <w:lvlText w:val="%4."/>
      <w:lvlJc w:val="left"/>
      <w:pPr>
        <w:ind w:left="1020" w:hanging="360"/>
      </w:pPr>
    </w:lvl>
    <w:lvl w:ilvl="4" w:tplc="C5E0D258">
      <w:start w:val="1"/>
      <w:numFmt w:val="decimal"/>
      <w:lvlText w:val="%5."/>
      <w:lvlJc w:val="left"/>
      <w:pPr>
        <w:ind w:left="1020" w:hanging="360"/>
      </w:pPr>
    </w:lvl>
    <w:lvl w:ilvl="5" w:tplc="FC68E564">
      <w:start w:val="1"/>
      <w:numFmt w:val="decimal"/>
      <w:lvlText w:val="%6."/>
      <w:lvlJc w:val="left"/>
      <w:pPr>
        <w:ind w:left="1020" w:hanging="360"/>
      </w:pPr>
    </w:lvl>
    <w:lvl w:ilvl="6" w:tplc="B824D366">
      <w:start w:val="1"/>
      <w:numFmt w:val="decimal"/>
      <w:lvlText w:val="%7."/>
      <w:lvlJc w:val="left"/>
      <w:pPr>
        <w:ind w:left="1020" w:hanging="360"/>
      </w:pPr>
    </w:lvl>
    <w:lvl w:ilvl="7" w:tplc="97CCFF1E">
      <w:start w:val="1"/>
      <w:numFmt w:val="decimal"/>
      <w:lvlText w:val="%8."/>
      <w:lvlJc w:val="left"/>
      <w:pPr>
        <w:ind w:left="1020" w:hanging="360"/>
      </w:pPr>
    </w:lvl>
    <w:lvl w:ilvl="8" w:tplc="BEFC478C">
      <w:start w:val="1"/>
      <w:numFmt w:val="decimal"/>
      <w:lvlText w:val="%9."/>
      <w:lvlJc w:val="left"/>
      <w:pPr>
        <w:ind w:left="1020" w:hanging="360"/>
      </w:pPr>
    </w:lvl>
  </w:abstractNum>
  <w:abstractNum w:abstractNumId="39" w15:restartNumberingAfterBreak="0">
    <w:nsid w:val="687D5179"/>
    <w:multiLevelType w:val="multilevel"/>
    <w:tmpl w:val="DB98F4D2"/>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6F7642CF"/>
    <w:multiLevelType w:val="multilevel"/>
    <w:tmpl w:val="0E0C3E4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700D7355"/>
    <w:multiLevelType w:val="multilevel"/>
    <w:tmpl w:val="893C566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00" w:hanging="36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70FC33A2"/>
    <w:multiLevelType w:val="hybridMultilevel"/>
    <w:tmpl w:val="720C9BC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C645CF1"/>
    <w:multiLevelType w:val="multilevel"/>
    <w:tmpl w:val="7C645C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986008568">
    <w:abstractNumId w:val="43"/>
  </w:num>
  <w:num w:numId="2" w16cid:durableId="767700499">
    <w:abstractNumId w:val="22"/>
  </w:num>
  <w:num w:numId="3" w16cid:durableId="980884213">
    <w:abstractNumId w:val="37"/>
  </w:num>
  <w:num w:numId="4" w16cid:durableId="1846701611">
    <w:abstractNumId w:val="20"/>
  </w:num>
  <w:num w:numId="5" w16cid:durableId="699012852">
    <w:abstractNumId w:val="11"/>
  </w:num>
  <w:num w:numId="6" w16cid:durableId="1450201014">
    <w:abstractNumId w:val="29"/>
  </w:num>
  <w:num w:numId="7" w16cid:durableId="1073939429">
    <w:abstractNumId w:val="10"/>
  </w:num>
  <w:num w:numId="8" w16cid:durableId="214005466">
    <w:abstractNumId w:val="28"/>
  </w:num>
  <w:num w:numId="9" w16cid:durableId="1446921232">
    <w:abstractNumId w:val="43"/>
  </w:num>
  <w:num w:numId="10" w16cid:durableId="1699429464">
    <w:abstractNumId w:val="43"/>
  </w:num>
  <w:num w:numId="11" w16cid:durableId="1062680395">
    <w:abstractNumId w:val="2"/>
  </w:num>
  <w:num w:numId="12" w16cid:durableId="2118793171">
    <w:abstractNumId w:val="14"/>
  </w:num>
  <w:num w:numId="13" w16cid:durableId="1243837963">
    <w:abstractNumId w:val="13"/>
  </w:num>
  <w:num w:numId="14" w16cid:durableId="1296058729">
    <w:abstractNumId w:val="35"/>
  </w:num>
  <w:num w:numId="15" w16cid:durableId="1988124532">
    <w:abstractNumId w:val="43"/>
  </w:num>
  <w:num w:numId="16" w16cid:durableId="563225832">
    <w:abstractNumId w:val="43"/>
  </w:num>
  <w:num w:numId="17" w16cid:durableId="599262311">
    <w:abstractNumId w:val="27"/>
  </w:num>
  <w:num w:numId="18" w16cid:durableId="161748096">
    <w:abstractNumId w:val="44"/>
  </w:num>
  <w:num w:numId="19" w16cid:durableId="573126915">
    <w:abstractNumId w:val="43"/>
  </w:num>
  <w:num w:numId="20" w16cid:durableId="2004045065">
    <w:abstractNumId w:val="12"/>
  </w:num>
  <w:num w:numId="21" w16cid:durableId="584807274">
    <w:abstractNumId w:val="43"/>
  </w:num>
  <w:num w:numId="22" w16cid:durableId="181170718">
    <w:abstractNumId w:val="43"/>
  </w:num>
  <w:num w:numId="23" w16cid:durableId="1139999911">
    <w:abstractNumId w:val="15"/>
  </w:num>
  <w:num w:numId="24" w16cid:durableId="986275603">
    <w:abstractNumId w:val="7"/>
  </w:num>
  <w:num w:numId="25" w16cid:durableId="757677477">
    <w:abstractNumId w:val="1"/>
  </w:num>
  <w:num w:numId="26" w16cid:durableId="416564558">
    <w:abstractNumId w:val="16"/>
  </w:num>
  <w:num w:numId="27" w16cid:durableId="119879853">
    <w:abstractNumId w:val="18"/>
  </w:num>
  <w:num w:numId="28" w16cid:durableId="375130886">
    <w:abstractNumId w:val="30"/>
  </w:num>
  <w:num w:numId="29" w16cid:durableId="381445059">
    <w:abstractNumId w:val="33"/>
  </w:num>
  <w:num w:numId="30" w16cid:durableId="2003196174">
    <w:abstractNumId w:val="26"/>
  </w:num>
  <w:num w:numId="31" w16cid:durableId="886913614">
    <w:abstractNumId w:val="25"/>
  </w:num>
  <w:num w:numId="32" w16cid:durableId="1336107452">
    <w:abstractNumId w:val="4"/>
  </w:num>
  <w:num w:numId="33" w16cid:durableId="336539346">
    <w:abstractNumId w:val="34"/>
  </w:num>
  <w:num w:numId="34" w16cid:durableId="1272277094">
    <w:abstractNumId w:val="45"/>
  </w:num>
  <w:num w:numId="35" w16cid:durableId="1035429547">
    <w:abstractNumId w:val="5"/>
  </w:num>
  <w:num w:numId="36" w16cid:durableId="1863084943">
    <w:abstractNumId w:val="36"/>
  </w:num>
  <w:num w:numId="37" w16cid:durableId="797575250">
    <w:abstractNumId w:val="42"/>
  </w:num>
  <w:num w:numId="38" w16cid:durableId="796727117">
    <w:abstractNumId w:val="24"/>
  </w:num>
  <w:num w:numId="39" w16cid:durableId="1957171318">
    <w:abstractNumId w:val="23"/>
  </w:num>
  <w:num w:numId="40" w16cid:durableId="6177348">
    <w:abstractNumId w:val="40"/>
  </w:num>
  <w:num w:numId="41" w16cid:durableId="1408458564">
    <w:abstractNumId w:val="39"/>
  </w:num>
  <w:num w:numId="42" w16cid:durableId="1717006865">
    <w:abstractNumId w:val="41"/>
  </w:num>
  <w:num w:numId="43" w16cid:durableId="106774810">
    <w:abstractNumId w:val="6"/>
  </w:num>
  <w:num w:numId="44" w16cid:durableId="709651926">
    <w:abstractNumId w:val="8"/>
  </w:num>
  <w:num w:numId="45" w16cid:durableId="1489202721">
    <w:abstractNumId w:val="17"/>
  </w:num>
  <w:num w:numId="46" w16cid:durableId="782532107">
    <w:abstractNumId w:val="32"/>
  </w:num>
  <w:num w:numId="47" w16cid:durableId="108748756">
    <w:abstractNumId w:val="8"/>
  </w:num>
  <w:num w:numId="48" w16cid:durableId="1022512167">
    <w:abstractNumId w:val="3"/>
  </w:num>
  <w:num w:numId="49" w16cid:durableId="2102987456">
    <w:abstractNumId w:val="9"/>
  </w:num>
  <w:num w:numId="50" w16cid:durableId="2055494290">
    <w:abstractNumId w:val="31"/>
  </w:num>
  <w:num w:numId="51" w16cid:durableId="3291341">
    <w:abstractNumId w:val="19"/>
  </w:num>
  <w:num w:numId="52" w16cid:durableId="1357467295">
    <w:abstractNumId w:val="0"/>
  </w:num>
  <w:num w:numId="53" w16cid:durableId="1099914053">
    <w:abstractNumId w:val="34"/>
  </w:num>
  <w:num w:numId="54" w16cid:durableId="268587181">
    <w:abstractNumId w:val="21"/>
  </w:num>
  <w:num w:numId="55" w16cid:durableId="481046514">
    <w:abstractNumId w:val="3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3B31"/>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0D0F"/>
    <w:rsid w:val="00041630"/>
    <w:rsid w:val="0004178B"/>
    <w:rsid w:val="00042511"/>
    <w:rsid w:val="00044C28"/>
    <w:rsid w:val="00044F34"/>
    <w:rsid w:val="000503D5"/>
    <w:rsid w:val="00050E97"/>
    <w:rsid w:val="0005157B"/>
    <w:rsid w:val="00052F5C"/>
    <w:rsid w:val="00053567"/>
    <w:rsid w:val="00053BF9"/>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70CA9"/>
    <w:rsid w:val="0007125D"/>
    <w:rsid w:val="00071F1A"/>
    <w:rsid w:val="000722A2"/>
    <w:rsid w:val="0007267B"/>
    <w:rsid w:val="00072DEC"/>
    <w:rsid w:val="00073A13"/>
    <w:rsid w:val="00073F9A"/>
    <w:rsid w:val="0007426D"/>
    <w:rsid w:val="000742F1"/>
    <w:rsid w:val="00074B9D"/>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599A"/>
    <w:rsid w:val="000B64C3"/>
    <w:rsid w:val="000B6E48"/>
    <w:rsid w:val="000B6E80"/>
    <w:rsid w:val="000B6F80"/>
    <w:rsid w:val="000B7F99"/>
    <w:rsid w:val="000C0420"/>
    <w:rsid w:val="000C07C0"/>
    <w:rsid w:val="000C2079"/>
    <w:rsid w:val="000C2424"/>
    <w:rsid w:val="000C39A4"/>
    <w:rsid w:val="000C3D96"/>
    <w:rsid w:val="000C4942"/>
    <w:rsid w:val="000C49D0"/>
    <w:rsid w:val="000C573F"/>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06E"/>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3AA"/>
    <w:rsid w:val="00154449"/>
    <w:rsid w:val="00155FC8"/>
    <w:rsid w:val="00156368"/>
    <w:rsid w:val="00157359"/>
    <w:rsid w:val="00157EC4"/>
    <w:rsid w:val="001617B9"/>
    <w:rsid w:val="00162690"/>
    <w:rsid w:val="0016274A"/>
    <w:rsid w:val="00162CC9"/>
    <w:rsid w:val="00163132"/>
    <w:rsid w:val="00163AFF"/>
    <w:rsid w:val="00163C61"/>
    <w:rsid w:val="00164BF9"/>
    <w:rsid w:val="001650B5"/>
    <w:rsid w:val="00165A8C"/>
    <w:rsid w:val="00165B03"/>
    <w:rsid w:val="0016639A"/>
    <w:rsid w:val="00167296"/>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098"/>
    <w:rsid w:val="00190D3D"/>
    <w:rsid w:val="00192AB7"/>
    <w:rsid w:val="00193B74"/>
    <w:rsid w:val="0019591E"/>
    <w:rsid w:val="00196E90"/>
    <w:rsid w:val="00197367"/>
    <w:rsid w:val="00197B20"/>
    <w:rsid w:val="00197EC2"/>
    <w:rsid w:val="001A0665"/>
    <w:rsid w:val="001A1C89"/>
    <w:rsid w:val="001A2689"/>
    <w:rsid w:val="001A32ED"/>
    <w:rsid w:val="001A3878"/>
    <w:rsid w:val="001A4100"/>
    <w:rsid w:val="001A43A1"/>
    <w:rsid w:val="001A49E4"/>
    <w:rsid w:val="001A4FA5"/>
    <w:rsid w:val="001A678E"/>
    <w:rsid w:val="001A76D9"/>
    <w:rsid w:val="001B06ED"/>
    <w:rsid w:val="001B0B5B"/>
    <w:rsid w:val="001B0E71"/>
    <w:rsid w:val="001B1311"/>
    <w:rsid w:val="001B1F60"/>
    <w:rsid w:val="001B2301"/>
    <w:rsid w:val="001B3849"/>
    <w:rsid w:val="001B39CE"/>
    <w:rsid w:val="001B3C61"/>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491"/>
    <w:rsid w:val="002019EC"/>
    <w:rsid w:val="00202016"/>
    <w:rsid w:val="002044F6"/>
    <w:rsid w:val="00204B3A"/>
    <w:rsid w:val="0020502B"/>
    <w:rsid w:val="002055A9"/>
    <w:rsid w:val="00205B14"/>
    <w:rsid w:val="00205EE2"/>
    <w:rsid w:val="002100B3"/>
    <w:rsid w:val="0021147E"/>
    <w:rsid w:val="0021162B"/>
    <w:rsid w:val="00212131"/>
    <w:rsid w:val="0021245C"/>
    <w:rsid w:val="00213F0D"/>
    <w:rsid w:val="002145B5"/>
    <w:rsid w:val="002147A1"/>
    <w:rsid w:val="00215978"/>
    <w:rsid w:val="002173C7"/>
    <w:rsid w:val="00217A80"/>
    <w:rsid w:val="00217BD4"/>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47E73"/>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7E3"/>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89B"/>
    <w:rsid w:val="002C7C29"/>
    <w:rsid w:val="002D00E4"/>
    <w:rsid w:val="002D078E"/>
    <w:rsid w:val="002D0C75"/>
    <w:rsid w:val="002D1314"/>
    <w:rsid w:val="002D3534"/>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5B9"/>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4D6C"/>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71D"/>
    <w:rsid w:val="00333C95"/>
    <w:rsid w:val="00334004"/>
    <w:rsid w:val="003349CB"/>
    <w:rsid w:val="00335508"/>
    <w:rsid w:val="0033553F"/>
    <w:rsid w:val="00336D82"/>
    <w:rsid w:val="00337698"/>
    <w:rsid w:val="003408F4"/>
    <w:rsid w:val="00342FF0"/>
    <w:rsid w:val="0034357C"/>
    <w:rsid w:val="00343E64"/>
    <w:rsid w:val="00346AC1"/>
    <w:rsid w:val="0034792E"/>
    <w:rsid w:val="00347EE4"/>
    <w:rsid w:val="003516D1"/>
    <w:rsid w:val="0035188A"/>
    <w:rsid w:val="00351E6A"/>
    <w:rsid w:val="0035237C"/>
    <w:rsid w:val="00355B5C"/>
    <w:rsid w:val="00357962"/>
    <w:rsid w:val="0036050E"/>
    <w:rsid w:val="00362355"/>
    <w:rsid w:val="0036506F"/>
    <w:rsid w:val="00365191"/>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1E7"/>
    <w:rsid w:val="003D1BB6"/>
    <w:rsid w:val="003D2634"/>
    <w:rsid w:val="003D2EA7"/>
    <w:rsid w:val="003D57E8"/>
    <w:rsid w:val="003D5D71"/>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6D78"/>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3A2B"/>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0F5"/>
    <w:rsid w:val="00456FE8"/>
    <w:rsid w:val="00460A75"/>
    <w:rsid w:val="004623EA"/>
    <w:rsid w:val="00462966"/>
    <w:rsid w:val="00463575"/>
    <w:rsid w:val="004638E8"/>
    <w:rsid w:val="0046551D"/>
    <w:rsid w:val="00465DF9"/>
    <w:rsid w:val="0046613E"/>
    <w:rsid w:val="0046627B"/>
    <w:rsid w:val="00466FA5"/>
    <w:rsid w:val="004676C5"/>
    <w:rsid w:val="00467867"/>
    <w:rsid w:val="00467FDF"/>
    <w:rsid w:val="00470505"/>
    <w:rsid w:val="00470783"/>
    <w:rsid w:val="00471B2C"/>
    <w:rsid w:val="004723D0"/>
    <w:rsid w:val="00472470"/>
    <w:rsid w:val="00472BA0"/>
    <w:rsid w:val="00473BC9"/>
    <w:rsid w:val="00473D41"/>
    <w:rsid w:val="004750A1"/>
    <w:rsid w:val="004758B3"/>
    <w:rsid w:val="00476D39"/>
    <w:rsid w:val="00476E14"/>
    <w:rsid w:val="004771B5"/>
    <w:rsid w:val="00477F39"/>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4F0B"/>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5A5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5E3"/>
    <w:rsid w:val="004E07AF"/>
    <w:rsid w:val="004E092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50275"/>
    <w:rsid w:val="005524EE"/>
    <w:rsid w:val="00552557"/>
    <w:rsid w:val="00552D87"/>
    <w:rsid w:val="005530C6"/>
    <w:rsid w:val="00554B06"/>
    <w:rsid w:val="00554C80"/>
    <w:rsid w:val="0055507D"/>
    <w:rsid w:val="00555858"/>
    <w:rsid w:val="005559BA"/>
    <w:rsid w:val="00555A76"/>
    <w:rsid w:val="005564BC"/>
    <w:rsid w:val="0055671D"/>
    <w:rsid w:val="00557448"/>
    <w:rsid w:val="00560097"/>
    <w:rsid w:val="0056015F"/>
    <w:rsid w:val="005607A4"/>
    <w:rsid w:val="0056285C"/>
    <w:rsid w:val="00563687"/>
    <w:rsid w:val="00563D36"/>
    <w:rsid w:val="00563FB6"/>
    <w:rsid w:val="0056585B"/>
    <w:rsid w:val="00565BA2"/>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4A"/>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4C03"/>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4199"/>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681"/>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444"/>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C6B"/>
    <w:rsid w:val="006F0FDA"/>
    <w:rsid w:val="006F132E"/>
    <w:rsid w:val="006F25FB"/>
    <w:rsid w:val="006F38CF"/>
    <w:rsid w:val="006F39AA"/>
    <w:rsid w:val="006F39AE"/>
    <w:rsid w:val="006F42AE"/>
    <w:rsid w:val="006F5128"/>
    <w:rsid w:val="006F5AD3"/>
    <w:rsid w:val="006F65D6"/>
    <w:rsid w:val="006F6940"/>
    <w:rsid w:val="006F6D39"/>
    <w:rsid w:val="006F7CFD"/>
    <w:rsid w:val="00701BBB"/>
    <w:rsid w:val="00703AD8"/>
    <w:rsid w:val="00703EE7"/>
    <w:rsid w:val="0070510C"/>
    <w:rsid w:val="007051FC"/>
    <w:rsid w:val="00705700"/>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3805"/>
    <w:rsid w:val="00734046"/>
    <w:rsid w:val="00736FF6"/>
    <w:rsid w:val="00737123"/>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2E0"/>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CA9"/>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1C29"/>
    <w:rsid w:val="007C225A"/>
    <w:rsid w:val="007C3F08"/>
    <w:rsid w:val="007C563E"/>
    <w:rsid w:val="007C5DBD"/>
    <w:rsid w:val="007C66E3"/>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927"/>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D4"/>
    <w:rsid w:val="00823D07"/>
    <w:rsid w:val="00823FBD"/>
    <w:rsid w:val="008244EE"/>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1D4"/>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3E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174B"/>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4C4C"/>
    <w:rsid w:val="008C56E6"/>
    <w:rsid w:val="008C57DD"/>
    <w:rsid w:val="008C5B5C"/>
    <w:rsid w:val="008C5E15"/>
    <w:rsid w:val="008C5FF6"/>
    <w:rsid w:val="008C6918"/>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5898"/>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76B3"/>
    <w:rsid w:val="00927894"/>
    <w:rsid w:val="00930120"/>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091"/>
    <w:rsid w:val="00951D0F"/>
    <w:rsid w:val="00951E51"/>
    <w:rsid w:val="009526C5"/>
    <w:rsid w:val="00952B46"/>
    <w:rsid w:val="00953472"/>
    <w:rsid w:val="009544D7"/>
    <w:rsid w:val="00954FFA"/>
    <w:rsid w:val="009553AC"/>
    <w:rsid w:val="00955DC0"/>
    <w:rsid w:val="00957290"/>
    <w:rsid w:val="00957830"/>
    <w:rsid w:val="00957B81"/>
    <w:rsid w:val="00957E3F"/>
    <w:rsid w:val="00957E66"/>
    <w:rsid w:val="00960102"/>
    <w:rsid w:val="009601ED"/>
    <w:rsid w:val="00960964"/>
    <w:rsid w:val="00960FFB"/>
    <w:rsid w:val="00961C54"/>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FCC"/>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6EDA"/>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315F"/>
    <w:rsid w:val="00A14265"/>
    <w:rsid w:val="00A14926"/>
    <w:rsid w:val="00A14B7F"/>
    <w:rsid w:val="00A153B6"/>
    <w:rsid w:val="00A156CF"/>
    <w:rsid w:val="00A15F4C"/>
    <w:rsid w:val="00A1604D"/>
    <w:rsid w:val="00A177C3"/>
    <w:rsid w:val="00A177E8"/>
    <w:rsid w:val="00A17DF6"/>
    <w:rsid w:val="00A20516"/>
    <w:rsid w:val="00A20CAF"/>
    <w:rsid w:val="00A211DB"/>
    <w:rsid w:val="00A22689"/>
    <w:rsid w:val="00A227BF"/>
    <w:rsid w:val="00A2362E"/>
    <w:rsid w:val="00A2380A"/>
    <w:rsid w:val="00A243A4"/>
    <w:rsid w:val="00A25E14"/>
    <w:rsid w:val="00A260F4"/>
    <w:rsid w:val="00A26C75"/>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37"/>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D58"/>
    <w:rsid w:val="00AB1140"/>
    <w:rsid w:val="00AB2936"/>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1328"/>
    <w:rsid w:val="00AD1C97"/>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47A1"/>
    <w:rsid w:val="00AE57BA"/>
    <w:rsid w:val="00AE5BB6"/>
    <w:rsid w:val="00AE5D52"/>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837"/>
    <w:rsid w:val="00B55BA9"/>
    <w:rsid w:val="00B55E3B"/>
    <w:rsid w:val="00B5693D"/>
    <w:rsid w:val="00B575C0"/>
    <w:rsid w:val="00B60101"/>
    <w:rsid w:val="00B60A3D"/>
    <w:rsid w:val="00B60F46"/>
    <w:rsid w:val="00B612CF"/>
    <w:rsid w:val="00B62248"/>
    <w:rsid w:val="00B62DAB"/>
    <w:rsid w:val="00B62F3E"/>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6453"/>
    <w:rsid w:val="00B775F0"/>
    <w:rsid w:val="00B7784C"/>
    <w:rsid w:val="00B77C7D"/>
    <w:rsid w:val="00B80136"/>
    <w:rsid w:val="00B803E6"/>
    <w:rsid w:val="00B80407"/>
    <w:rsid w:val="00B80E17"/>
    <w:rsid w:val="00B81220"/>
    <w:rsid w:val="00B813C3"/>
    <w:rsid w:val="00B82834"/>
    <w:rsid w:val="00B82A70"/>
    <w:rsid w:val="00B82C44"/>
    <w:rsid w:val="00B82F28"/>
    <w:rsid w:val="00B85811"/>
    <w:rsid w:val="00B85E90"/>
    <w:rsid w:val="00B867CD"/>
    <w:rsid w:val="00B86BC8"/>
    <w:rsid w:val="00B86DC9"/>
    <w:rsid w:val="00B86F47"/>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0FA"/>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21995"/>
    <w:rsid w:val="00C220ED"/>
    <w:rsid w:val="00C223CF"/>
    <w:rsid w:val="00C2291A"/>
    <w:rsid w:val="00C22DC1"/>
    <w:rsid w:val="00C22DC6"/>
    <w:rsid w:val="00C244A7"/>
    <w:rsid w:val="00C2522F"/>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3976"/>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1CC5"/>
    <w:rsid w:val="00C820ED"/>
    <w:rsid w:val="00C82503"/>
    <w:rsid w:val="00C825D1"/>
    <w:rsid w:val="00C82CBB"/>
    <w:rsid w:val="00C8311F"/>
    <w:rsid w:val="00C846D7"/>
    <w:rsid w:val="00C852AE"/>
    <w:rsid w:val="00C855CA"/>
    <w:rsid w:val="00C857F9"/>
    <w:rsid w:val="00C858F5"/>
    <w:rsid w:val="00C86F92"/>
    <w:rsid w:val="00C873DD"/>
    <w:rsid w:val="00C9034A"/>
    <w:rsid w:val="00C9043E"/>
    <w:rsid w:val="00C90892"/>
    <w:rsid w:val="00C90A5C"/>
    <w:rsid w:val="00C90F63"/>
    <w:rsid w:val="00C917EF"/>
    <w:rsid w:val="00C91CB2"/>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E5"/>
    <w:rsid w:val="00CB3688"/>
    <w:rsid w:val="00CB4720"/>
    <w:rsid w:val="00CB4CB0"/>
    <w:rsid w:val="00CB5DA3"/>
    <w:rsid w:val="00CB62C9"/>
    <w:rsid w:val="00CB7567"/>
    <w:rsid w:val="00CC0764"/>
    <w:rsid w:val="00CC0A3E"/>
    <w:rsid w:val="00CC2FE9"/>
    <w:rsid w:val="00CC320E"/>
    <w:rsid w:val="00CC3E30"/>
    <w:rsid w:val="00CC56C3"/>
    <w:rsid w:val="00CC59B4"/>
    <w:rsid w:val="00CC612E"/>
    <w:rsid w:val="00CC6217"/>
    <w:rsid w:val="00CC62F4"/>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9FB"/>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5077"/>
    <w:rsid w:val="00D7744F"/>
    <w:rsid w:val="00D80197"/>
    <w:rsid w:val="00D802D9"/>
    <w:rsid w:val="00D80D82"/>
    <w:rsid w:val="00D8161B"/>
    <w:rsid w:val="00D81A4E"/>
    <w:rsid w:val="00D8240C"/>
    <w:rsid w:val="00D83950"/>
    <w:rsid w:val="00D83D5E"/>
    <w:rsid w:val="00D83E3D"/>
    <w:rsid w:val="00D84741"/>
    <w:rsid w:val="00D84BD0"/>
    <w:rsid w:val="00D84D8F"/>
    <w:rsid w:val="00D852EC"/>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601"/>
    <w:rsid w:val="00DB3091"/>
    <w:rsid w:val="00DB4107"/>
    <w:rsid w:val="00DB42EB"/>
    <w:rsid w:val="00DB44DA"/>
    <w:rsid w:val="00DB4A45"/>
    <w:rsid w:val="00DB4CF8"/>
    <w:rsid w:val="00DB580B"/>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1B0"/>
    <w:rsid w:val="00DE1687"/>
    <w:rsid w:val="00DE1786"/>
    <w:rsid w:val="00DE19EC"/>
    <w:rsid w:val="00DE1CD2"/>
    <w:rsid w:val="00DE1F23"/>
    <w:rsid w:val="00DE2410"/>
    <w:rsid w:val="00DE3346"/>
    <w:rsid w:val="00DE3426"/>
    <w:rsid w:val="00DE396A"/>
    <w:rsid w:val="00DE3BEF"/>
    <w:rsid w:val="00DE3DF9"/>
    <w:rsid w:val="00DE40AA"/>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3D63"/>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6B64"/>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6B8"/>
    <w:rsid w:val="00E70B90"/>
    <w:rsid w:val="00E70CDF"/>
    <w:rsid w:val="00E71CF2"/>
    <w:rsid w:val="00E72A01"/>
    <w:rsid w:val="00E732BD"/>
    <w:rsid w:val="00E74223"/>
    <w:rsid w:val="00E74C4A"/>
    <w:rsid w:val="00E76B29"/>
    <w:rsid w:val="00E7704B"/>
    <w:rsid w:val="00E771C2"/>
    <w:rsid w:val="00E772C4"/>
    <w:rsid w:val="00E77456"/>
    <w:rsid w:val="00E80721"/>
    <w:rsid w:val="00E80D37"/>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25"/>
    <w:rsid w:val="00E94A4C"/>
    <w:rsid w:val="00E95A41"/>
    <w:rsid w:val="00E96868"/>
    <w:rsid w:val="00E96B46"/>
    <w:rsid w:val="00E972A5"/>
    <w:rsid w:val="00E97587"/>
    <w:rsid w:val="00E9778E"/>
    <w:rsid w:val="00E97EC5"/>
    <w:rsid w:val="00EA080F"/>
    <w:rsid w:val="00EA08D7"/>
    <w:rsid w:val="00EA0A11"/>
    <w:rsid w:val="00EA0B64"/>
    <w:rsid w:val="00EA1450"/>
    <w:rsid w:val="00EA1EE0"/>
    <w:rsid w:val="00EA1EE4"/>
    <w:rsid w:val="00EA2868"/>
    <w:rsid w:val="00EA3D2E"/>
    <w:rsid w:val="00EA5C68"/>
    <w:rsid w:val="00EA60C8"/>
    <w:rsid w:val="00EB12DC"/>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EF7E19"/>
    <w:rsid w:val="00F004AA"/>
    <w:rsid w:val="00F005F6"/>
    <w:rsid w:val="00F01C49"/>
    <w:rsid w:val="00F0233D"/>
    <w:rsid w:val="00F028F8"/>
    <w:rsid w:val="00F03012"/>
    <w:rsid w:val="00F03438"/>
    <w:rsid w:val="00F03784"/>
    <w:rsid w:val="00F04309"/>
    <w:rsid w:val="00F04E8C"/>
    <w:rsid w:val="00F059C7"/>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17E69"/>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11DA"/>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C7D"/>
    <w:rsid w:val="00F76D51"/>
    <w:rsid w:val="00F76F49"/>
    <w:rsid w:val="00F8180E"/>
    <w:rsid w:val="00F82587"/>
    <w:rsid w:val="00F8261E"/>
    <w:rsid w:val="00F82BF9"/>
    <w:rsid w:val="00F83D10"/>
    <w:rsid w:val="00F83DFD"/>
    <w:rsid w:val="00F856CF"/>
    <w:rsid w:val="00F873D2"/>
    <w:rsid w:val="00F87567"/>
    <w:rsid w:val="00F8765D"/>
    <w:rsid w:val="00F90524"/>
    <w:rsid w:val="00F91849"/>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4BD"/>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3976"/>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C539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C53976"/>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C5397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C53976"/>
    <w:pPr>
      <w:ind w:left="1418" w:hanging="1418"/>
      <w:outlineLvl w:val="3"/>
    </w:pPr>
    <w:rPr>
      <w:sz w:val="24"/>
    </w:rPr>
  </w:style>
  <w:style w:type="paragraph" w:styleId="Heading5">
    <w:name w:val="heading 5"/>
    <w:basedOn w:val="Heading4"/>
    <w:next w:val="Normal"/>
    <w:link w:val="Heading5Char"/>
    <w:qFormat/>
    <w:rsid w:val="00C53976"/>
    <w:pPr>
      <w:ind w:left="1701" w:hanging="1701"/>
      <w:outlineLvl w:val="4"/>
    </w:pPr>
    <w:rPr>
      <w:sz w:val="22"/>
    </w:rPr>
  </w:style>
  <w:style w:type="paragraph" w:styleId="Heading6">
    <w:name w:val="heading 6"/>
    <w:basedOn w:val="H6"/>
    <w:next w:val="Normal"/>
    <w:link w:val="Heading6Char"/>
    <w:qFormat/>
    <w:rsid w:val="00C53976"/>
    <w:pPr>
      <w:outlineLvl w:val="5"/>
    </w:pPr>
  </w:style>
  <w:style w:type="paragraph" w:styleId="Heading7">
    <w:name w:val="heading 7"/>
    <w:basedOn w:val="H6"/>
    <w:next w:val="Normal"/>
    <w:link w:val="Heading7Char"/>
    <w:qFormat/>
    <w:rsid w:val="00C53976"/>
    <w:pPr>
      <w:outlineLvl w:val="6"/>
    </w:pPr>
  </w:style>
  <w:style w:type="paragraph" w:styleId="Heading8">
    <w:name w:val="heading 8"/>
    <w:basedOn w:val="Heading1"/>
    <w:next w:val="Normal"/>
    <w:link w:val="Heading8Char"/>
    <w:qFormat/>
    <w:rsid w:val="00C53976"/>
    <w:pPr>
      <w:ind w:left="0" w:firstLine="0"/>
      <w:outlineLvl w:val="7"/>
    </w:pPr>
  </w:style>
  <w:style w:type="paragraph" w:styleId="Heading9">
    <w:name w:val="heading 9"/>
    <w:basedOn w:val="Heading8"/>
    <w:next w:val="Normal"/>
    <w:link w:val="Heading9Char"/>
    <w:qFormat/>
    <w:rsid w:val="00C5397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E61455"/>
    <w:rPr>
      <w:rFonts w:ascii="Arial" w:eastAsia="Times New Roman" w:hAnsi="Arial"/>
      <w:sz w:val="36"/>
    </w:rPr>
  </w:style>
  <w:style w:type="character" w:customStyle="1" w:styleId="Heading2Char">
    <w:name w:val="Heading 2 Char"/>
    <w:link w:val="Heading2"/>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61455"/>
    <w:rPr>
      <w:rFonts w:ascii="Arial" w:eastAsia="Times New Roman" w:hAnsi="Arial"/>
      <w:sz w:val="24"/>
    </w:rPr>
  </w:style>
  <w:style w:type="character" w:customStyle="1" w:styleId="Heading5Char">
    <w:name w:val="Heading 5 Char"/>
    <w:link w:val="Heading5"/>
    <w:rsid w:val="00E61455"/>
    <w:rPr>
      <w:rFonts w:ascii="Arial" w:eastAsia="Times New Roman" w:hAnsi="Arial"/>
      <w:sz w:val="22"/>
    </w:rPr>
  </w:style>
  <w:style w:type="character" w:customStyle="1" w:styleId="Heading6Char">
    <w:name w:val="Heading 6 Char"/>
    <w:link w:val="Heading6"/>
    <w:rsid w:val="00E61455"/>
    <w:rPr>
      <w:rFonts w:ascii="Arial" w:eastAsia="Times New Roman" w:hAnsi="Arial"/>
    </w:rPr>
  </w:style>
  <w:style w:type="character" w:customStyle="1" w:styleId="Heading7Char">
    <w:name w:val="Heading 7 Char"/>
    <w:link w:val="Heading7"/>
    <w:rsid w:val="00E61455"/>
    <w:rPr>
      <w:rFonts w:ascii="Arial" w:eastAsia="Times New Roman" w:hAnsi="Arial"/>
    </w:rPr>
  </w:style>
  <w:style w:type="character" w:customStyle="1" w:styleId="Heading8Char">
    <w:name w:val="Heading 8 Char"/>
    <w:link w:val="Heading8"/>
    <w:rsid w:val="00E61455"/>
    <w:rPr>
      <w:rFonts w:ascii="Arial" w:eastAsia="Times New Roman" w:hAnsi="Arial"/>
      <w:sz w:val="36"/>
    </w:rPr>
  </w:style>
  <w:style w:type="character" w:customStyle="1" w:styleId="Heading9Char">
    <w:name w:val="Heading 9 Char"/>
    <w:link w:val="Heading9"/>
    <w:rsid w:val="00E61455"/>
    <w:rPr>
      <w:rFonts w:ascii="Arial" w:eastAsia="Times New Roman" w:hAnsi="Arial"/>
      <w:sz w:val="36"/>
    </w:rPr>
  </w:style>
  <w:style w:type="paragraph" w:styleId="Caption">
    <w:name w:val="caption"/>
    <w:aliases w:val="cap"/>
    <w:basedOn w:val="Normal"/>
    <w:next w:val="Normal"/>
    <w:qFormat/>
    <w:rsid w:val="006013E0"/>
    <w:pPr>
      <w:snapToGrid w:val="0"/>
      <w:spacing w:after="120"/>
      <w:jc w:val="center"/>
    </w:pPr>
    <w:rPr>
      <w:b/>
      <w:bCs/>
      <w:lang w:val="en-US"/>
    </w:rPr>
  </w:style>
  <w:style w:type="paragraph" w:customStyle="1" w:styleId="TAC">
    <w:name w:val="TAC"/>
    <w:basedOn w:val="TAL"/>
    <w:link w:val="TACChar"/>
    <w:rsid w:val="00C53976"/>
    <w:pPr>
      <w:jc w:val="center"/>
    </w:pPr>
  </w:style>
  <w:style w:type="character" w:customStyle="1" w:styleId="TACChar">
    <w:name w:val="TAC Char"/>
    <w:link w:val="TAC"/>
    <w:rsid w:val="006013E0"/>
    <w:rPr>
      <w:rFonts w:ascii="Arial" w:eastAsia="Times New Roman" w:hAnsi="Arial"/>
      <w:sz w:val="18"/>
    </w:rPr>
  </w:style>
  <w:style w:type="paragraph" w:styleId="DocumentMap">
    <w:name w:val="Document Map"/>
    <w:basedOn w:val="Normal"/>
    <w:link w:val="DocumentMapChar"/>
    <w:uiPriority w:val="99"/>
    <w:semiHidden/>
    <w:unhideWhenUsed/>
    <w:rsid w:val="00A51758"/>
    <w:rPr>
      <w:rFonts w:ascii="SimSun"/>
      <w:sz w:val="18"/>
      <w:szCs w:val="18"/>
    </w:rPr>
  </w:style>
  <w:style w:type="character" w:customStyle="1" w:styleId="DocumentMapChar">
    <w:name w:val="Document Map Char"/>
    <w:link w:val="DocumentMap"/>
    <w:uiPriority w:val="99"/>
    <w:semiHidden/>
    <w:rsid w:val="00A51758"/>
    <w:rPr>
      <w:rFonts w:ascii="SimSun" w:hAnsi="Times New Roman"/>
      <w:sz w:val="18"/>
      <w:szCs w:val="18"/>
      <w:lang w:val="en-GB" w:eastAsia="en-US"/>
    </w:rPr>
  </w:style>
  <w:style w:type="table" w:styleId="TableGrid">
    <w:name w:val="Table Grid"/>
    <w:basedOn w:val="TableNormal"/>
    <w:uiPriority w:val="59"/>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212EC"/>
    <w:pPr>
      <w:spacing w:after="0"/>
    </w:pPr>
    <w:rPr>
      <w:sz w:val="18"/>
      <w:szCs w:val="18"/>
    </w:rPr>
  </w:style>
  <w:style w:type="character" w:customStyle="1" w:styleId="BalloonTextChar">
    <w:name w:val="Balloon Text Char"/>
    <w:link w:val="BalloonText"/>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Normal"/>
    <w:link w:val="TALCar"/>
    <w:rsid w:val="00C53976"/>
    <w:pPr>
      <w:keepNext/>
      <w:keepLines/>
      <w:spacing w:after="0"/>
    </w:pPr>
    <w:rPr>
      <w:rFonts w:ascii="Arial" w:hAnsi="Arial"/>
      <w:sz w:val="18"/>
    </w:rPr>
  </w:style>
  <w:style w:type="paragraph" w:customStyle="1" w:styleId="TAH">
    <w:name w:val="TAH"/>
    <w:basedOn w:val="TAC"/>
    <w:link w:val="TAHCar"/>
    <w:rsid w:val="00C53976"/>
    <w:rPr>
      <w:b/>
    </w:rPr>
  </w:style>
  <w:style w:type="character" w:customStyle="1" w:styleId="THChar">
    <w:name w:val="TH Char"/>
    <w:link w:val="TH"/>
    <w:locked/>
    <w:rsid w:val="000371E4"/>
    <w:rPr>
      <w:rFonts w:ascii="Arial" w:eastAsia="Times New Roman" w:hAnsi="Arial"/>
      <w:b/>
    </w:rPr>
  </w:style>
  <w:style w:type="paragraph" w:customStyle="1" w:styleId="TH">
    <w:name w:val="TH"/>
    <w:basedOn w:val="Normal"/>
    <w:link w:val="THChar"/>
    <w:rsid w:val="00C53976"/>
    <w:pPr>
      <w:keepNext/>
      <w:keepLines/>
      <w:spacing w:before="60"/>
      <w:jc w:val="center"/>
    </w:pPr>
    <w:rPr>
      <w:rFonts w:ascii="Arial" w:hAnsi="Arial"/>
      <w:b/>
    </w:rPr>
  </w:style>
  <w:style w:type="paragraph" w:customStyle="1" w:styleId="TAN">
    <w:name w:val="TAN"/>
    <w:basedOn w:val="TAL"/>
    <w:link w:val="TANChar"/>
    <w:rsid w:val="00C53976"/>
    <w:pPr>
      <w:ind w:left="851" w:hanging="851"/>
    </w:pPr>
  </w:style>
  <w:style w:type="character" w:customStyle="1" w:styleId="TAHCar">
    <w:name w:val="TAH Car"/>
    <w:link w:val="TAH"/>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Header">
    <w:name w:val="header"/>
    <w:link w:val="HeaderChar"/>
    <w:rsid w:val="00C53976"/>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B971DE"/>
    <w:rPr>
      <w:rFonts w:ascii="Arial" w:eastAsia="Times New Roman" w:hAnsi="Arial"/>
      <w:b/>
      <w:noProof/>
      <w:sz w:val="18"/>
    </w:rPr>
  </w:style>
  <w:style w:type="paragraph" w:styleId="Footer">
    <w:name w:val="footer"/>
    <w:basedOn w:val="Header"/>
    <w:link w:val="FooterChar"/>
    <w:rsid w:val="00C53976"/>
    <w:pPr>
      <w:jc w:val="center"/>
    </w:pPr>
    <w:rPr>
      <w:i/>
    </w:rPr>
  </w:style>
  <w:style w:type="character" w:customStyle="1" w:styleId="FooterChar">
    <w:name w:val="Footer Char"/>
    <w:link w:val="Footer"/>
    <w:rsid w:val="00B971DE"/>
    <w:rPr>
      <w:rFonts w:ascii="Arial" w:eastAsia="Times New Roman" w:hAnsi="Arial"/>
      <w:b/>
      <w:i/>
      <w:noProof/>
      <w:sz w:val="18"/>
    </w:rPr>
  </w:style>
  <w:style w:type="paragraph" w:styleId="Date">
    <w:name w:val="Date"/>
    <w:basedOn w:val="Normal"/>
    <w:next w:val="Normal"/>
    <w:link w:val="DateChar"/>
    <w:uiPriority w:val="99"/>
    <w:semiHidden/>
    <w:unhideWhenUsed/>
    <w:rsid w:val="004B3A83"/>
    <w:pPr>
      <w:ind w:leftChars="2500" w:left="100"/>
    </w:pPr>
  </w:style>
  <w:style w:type="character" w:customStyle="1" w:styleId="DateChar">
    <w:name w:val="Date Char"/>
    <w:link w:val="Date"/>
    <w:uiPriority w:val="99"/>
    <w:semiHidden/>
    <w:rsid w:val="004B3A83"/>
    <w:rPr>
      <w:rFonts w:ascii="Times New Roman" w:hAnsi="Times New Roman"/>
      <w:lang w:val="en-GB" w:eastAsia="en-US"/>
    </w:rPr>
  </w:style>
  <w:style w:type="paragraph" w:styleId="ListParagraph">
    <w:name w:val="List Paragraph"/>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semiHidden/>
    <w:rsid w:val="00C53976"/>
    <w:pPr>
      <w:spacing w:before="180"/>
      <w:ind w:left="2693" w:hanging="2693"/>
    </w:pPr>
    <w:rPr>
      <w:b/>
    </w:rPr>
  </w:style>
  <w:style w:type="paragraph" w:styleId="TOC1">
    <w:name w:val="toc 1"/>
    <w:semiHidden/>
    <w:rsid w:val="00C5397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C5397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C53976"/>
    <w:pPr>
      <w:ind w:left="1701" w:hanging="1701"/>
    </w:pPr>
  </w:style>
  <w:style w:type="paragraph" w:styleId="TOC4">
    <w:name w:val="toc 4"/>
    <w:basedOn w:val="TOC3"/>
    <w:semiHidden/>
    <w:rsid w:val="00C53976"/>
    <w:pPr>
      <w:ind w:left="1418" w:hanging="1418"/>
    </w:pPr>
  </w:style>
  <w:style w:type="paragraph" w:styleId="TOC3">
    <w:name w:val="toc 3"/>
    <w:basedOn w:val="TOC2"/>
    <w:semiHidden/>
    <w:rsid w:val="00C53976"/>
    <w:pPr>
      <w:ind w:left="1134" w:hanging="1134"/>
    </w:pPr>
  </w:style>
  <w:style w:type="paragraph" w:styleId="TOC2">
    <w:name w:val="toc 2"/>
    <w:basedOn w:val="TOC1"/>
    <w:semiHidden/>
    <w:rsid w:val="00C53976"/>
    <w:pPr>
      <w:keepNext w:val="0"/>
      <w:spacing w:before="0"/>
      <w:ind w:left="851" w:hanging="851"/>
    </w:pPr>
    <w:rPr>
      <w:sz w:val="20"/>
    </w:rPr>
  </w:style>
  <w:style w:type="paragraph" w:styleId="Index2">
    <w:name w:val="index 2"/>
    <w:basedOn w:val="Index1"/>
    <w:semiHidden/>
    <w:rsid w:val="00C53976"/>
    <w:pPr>
      <w:ind w:left="284"/>
    </w:pPr>
  </w:style>
  <w:style w:type="paragraph" w:styleId="Index1">
    <w:name w:val="index 1"/>
    <w:basedOn w:val="Normal"/>
    <w:semiHidden/>
    <w:rsid w:val="00C53976"/>
    <w:pPr>
      <w:keepLines/>
      <w:spacing w:after="0"/>
    </w:pPr>
  </w:style>
  <w:style w:type="paragraph" w:customStyle="1" w:styleId="ZH">
    <w:name w:val="ZH"/>
    <w:rsid w:val="00C5397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C53976"/>
    <w:pPr>
      <w:outlineLvl w:val="9"/>
    </w:pPr>
  </w:style>
  <w:style w:type="paragraph" w:styleId="ListNumber2">
    <w:name w:val="List Number 2"/>
    <w:basedOn w:val="ListNumber"/>
    <w:semiHidden/>
    <w:rsid w:val="00C53976"/>
    <w:pPr>
      <w:ind w:left="851"/>
    </w:pPr>
  </w:style>
  <w:style w:type="character" w:styleId="FootnoteReference">
    <w:name w:val="footnote reference"/>
    <w:basedOn w:val="DefaultParagraphFont"/>
    <w:semiHidden/>
    <w:rsid w:val="00C53976"/>
    <w:rPr>
      <w:b/>
      <w:position w:val="6"/>
      <w:sz w:val="16"/>
    </w:rPr>
  </w:style>
  <w:style w:type="paragraph" w:styleId="FootnoteText">
    <w:name w:val="footnote text"/>
    <w:basedOn w:val="Normal"/>
    <w:link w:val="FootnoteTextChar"/>
    <w:semiHidden/>
    <w:rsid w:val="00C53976"/>
    <w:pPr>
      <w:keepLines/>
      <w:spacing w:after="0"/>
      <w:ind w:left="454" w:hanging="454"/>
    </w:pPr>
    <w:rPr>
      <w:sz w:val="16"/>
    </w:rPr>
  </w:style>
  <w:style w:type="character" w:customStyle="1" w:styleId="FootnoteTextChar">
    <w:name w:val="Footnote Text Char"/>
    <w:basedOn w:val="DefaultParagraphFont"/>
    <w:link w:val="FootnoteText"/>
    <w:semiHidden/>
    <w:rsid w:val="003E08FC"/>
    <w:rPr>
      <w:rFonts w:ascii="Times New Roman" w:eastAsia="Times New Roman" w:hAnsi="Times New Roman"/>
      <w:sz w:val="16"/>
    </w:rPr>
  </w:style>
  <w:style w:type="paragraph" w:customStyle="1" w:styleId="TF">
    <w:name w:val="TF"/>
    <w:basedOn w:val="TH"/>
    <w:rsid w:val="00C53976"/>
    <w:pPr>
      <w:keepNext w:val="0"/>
      <w:spacing w:before="0" w:after="240"/>
    </w:pPr>
  </w:style>
  <w:style w:type="paragraph" w:customStyle="1" w:styleId="NO">
    <w:name w:val="NO"/>
    <w:basedOn w:val="Normal"/>
    <w:rsid w:val="00C53976"/>
    <w:pPr>
      <w:keepLines/>
      <w:ind w:left="1135" w:hanging="851"/>
    </w:pPr>
  </w:style>
  <w:style w:type="paragraph" w:styleId="TOC9">
    <w:name w:val="toc 9"/>
    <w:basedOn w:val="TOC8"/>
    <w:semiHidden/>
    <w:rsid w:val="00C53976"/>
    <w:pPr>
      <w:ind w:left="1418" w:hanging="1418"/>
    </w:pPr>
  </w:style>
  <w:style w:type="paragraph" w:customStyle="1" w:styleId="EX">
    <w:name w:val="EX"/>
    <w:basedOn w:val="Normal"/>
    <w:rsid w:val="00C53976"/>
    <w:pPr>
      <w:keepLines/>
      <w:ind w:left="1702" w:hanging="1418"/>
    </w:pPr>
  </w:style>
  <w:style w:type="paragraph" w:customStyle="1" w:styleId="FP">
    <w:name w:val="FP"/>
    <w:basedOn w:val="Normal"/>
    <w:rsid w:val="00C53976"/>
    <w:pPr>
      <w:spacing w:after="0"/>
    </w:pPr>
  </w:style>
  <w:style w:type="paragraph" w:customStyle="1" w:styleId="LD">
    <w:name w:val="LD"/>
    <w:rsid w:val="00C5397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C53976"/>
    <w:pPr>
      <w:spacing w:after="0"/>
    </w:pPr>
  </w:style>
  <w:style w:type="paragraph" w:customStyle="1" w:styleId="EW">
    <w:name w:val="EW"/>
    <w:basedOn w:val="EX"/>
    <w:rsid w:val="00C53976"/>
    <w:pPr>
      <w:spacing w:after="0"/>
    </w:pPr>
  </w:style>
  <w:style w:type="paragraph" w:styleId="TOC6">
    <w:name w:val="toc 6"/>
    <w:basedOn w:val="TOC5"/>
    <w:next w:val="Normal"/>
    <w:semiHidden/>
    <w:rsid w:val="00C53976"/>
    <w:pPr>
      <w:ind w:left="1985" w:hanging="1985"/>
    </w:pPr>
  </w:style>
  <w:style w:type="paragraph" w:styleId="TOC7">
    <w:name w:val="toc 7"/>
    <w:basedOn w:val="TOC6"/>
    <w:next w:val="Normal"/>
    <w:semiHidden/>
    <w:rsid w:val="00C53976"/>
    <w:pPr>
      <w:ind w:left="2268" w:hanging="2268"/>
    </w:pPr>
  </w:style>
  <w:style w:type="paragraph" w:styleId="ListBullet2">
    <w:name w:val="List Bullet 2"/>
    <w:basedOn w:val="ListBullet"/>
    <w:semiHidden/>
    <w:rsid w:val="00C53976"/>
    <w:pPr>
      <w:ind w:left="851"/>
    </w:pPr>
  </w:style>
  <w:style w:type="paragraph" w:styleId="ListBullet3">
    <w:name w:val="List Bullet 3"/>
    <w:basedOn w:val="ListBullet2"/>
    <w:semiHidden/>
    <w:rsid w:val="00C53976"/>
    <w:pPr>
      <w:ind w:left="1135"/>
    </w:pPr>
  </w:style>
  <w:style w:type="paragraph" w:styleId="ListNumber">
    <w:name w:val="List Number"/>
    <w:basedOn w:val="List"/>
    <w:semiHidden/>
    <w:rsid w:val="00C53976"/>
  </w:style>
  <w:style w:type="paragraph" w:customStyle="1" w:styleId="EQ">
    <w:name w:val="EQ"/>
    <w:basedOn w:val="Normal"/>
    <w:next w:val="Normal"/>
    <w:rsid w:val="00C53976"/>
    <w:pPr>
      <w:keepLines/>
      <w:tabs>
        <w:tab w:val="center" w:pos="4536"/>
        <w:tab w:val="right" w:pos="9072"/>
      </w:tabs>
    </w:pPr>
    <w:rPr>
      <w:noProof/>
    </w:rPr>
  </w:style>
  <w:style w:type="paragraph" w:customStyle="1" w:styleId="NF">
    <w:name w:val="NF"/>
    <w:basedOn w:val="NO"/>
    <w:rsid w:val="00C53976"/>
    <w:pPr>
      <w:keepNext/>
      <w:spacing w:after="0"/>
    </w:pPr>
    <w:rPr>
      <w:rFonts w:ascii="Arial" w:hAnsi="Arial"/>
      <w:sz w:val="18"/>
    </w:rPr>
  </w:style>
  <w:style w:type="paragraph" w:customStyle="1" w:styleId="PL">
    <w:name w:val="PL"/>
    <w:rsid w:val="00C539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C53976"/>
    <w:pPr>
      <w:jc w:val="right"/>
    </w:pPr>
  </w:style>
  <w:style w:type="paragraph" w:customStyle="1" w:styleId="H6">
    <w:name w:val="H6"/>
    <w:basedOn w:val="Heading5"/>
    <w:next w:val="Normal"/>
    <w:rsid w:val="00C53976"/>
    <w:pPr>
      <w:ind w:left="1985" w:hanging="1985"/>
      <w:outlineLvl w:val="9"/>
    </w:pPr>
    <w:rPr>
      <w:sz w:val="20"/>
    </w:rPr>
  </w:style>
  <w:style w:type="paragraph" w:customStyle="1" w:styleId="ZA">
    <w:name w:val="ZA"/>
    <w:rsid w:val="00C539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539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C5397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C539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C53976"/>
    <w:pPr>
      <w:framePr w:wrap="notBeside" w:y="16161"/>
    </w:pPr>
  </w:style>
  <w:style w:type="character" w:customStyle="1" w:styleId="ZGSM">
    <w:name w:val="ZGSM"/>
    <w:rsid w:val="00C53976"/>
  </w:style>
  <w:style w:type="paragraph" w:styleId="List2">
    <w:name w:val="List 2"/>
    <w:basedOn w:val="List"/>
    <w:semiHidden/>
    <w:rsid w:val="00C53976"/>
    <w:pPr>
      <w:ind w:left="851"/>
    </w:pPr>
  </w:style>
  <w:style w:type="paragraph" w:customStyle="1" w:styleId="ZG">
    <w:name w:val="ZG"/>
    <w:rsid w:val="00C5397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C53976"/>
    <w:pPr>
      <w:ind w:left="1135"/>
    </w:pPr>
  </w:style>
  <w:style w:type="paragraph" w:styleId="List4">
    <w:name w:val="List 4"/>
    <w:basedOn w:val="List3"/>
    <w:semiHidden/>
    <w:rsid w:val="00C53976"/>
    <w:pPr>
      <w:ind w:left="1418"/>
    </w:pPr>
  </w:style>
  <w:style w:type="paragraph" w:styleId="List5">
    <w:name w:val="List 5"/>
    <w:basedOn w:val="List4"/>
    <w:semiHidden/>
    <w:rsid w:val="00C53976"/>
    <w:pPr>
      <w:ind w:left="1702"/>
    </w:pPr>
  </w:style>
  <w:style w:type="paragraph" w:customStyle="1" w:styleId="EditorsNote">
    <w:name w:val="Editor's Note"/>
    <w:basedOn w:val="NO"/>
    <w:rsid w:val="00C53976"/>
    <w:rPr>
      <w:color w:val="FF0000"/>
    </w:rPr>
  </w:style>
  <w:style w:type="paragraph" w:styleId="List">
    <w:name w:val="List"/>
    <w:basedOn w:val="Normal"/>
    <w:semiHidden/>
    <w:rsid w:val="00C53976"/>
    <w:pPr>
      <w:ind w:left="568" w:hanging="284"/>
    </w:pPr>
  </w:style>
  <w:style w:type="paragraph" w:styleId="ListBullet">
    <w:name w:val="List Bullet"/>
    <w:basedOn w:val="List"/>
    <w:semiHidden/>
    <w:rsid w:val="00C53976"/>
  </w:style>
  <w:style w:type="paragraph" w:styleId="ListBullet4">
    <w:name w:val="List Bullet 4"/>
    <w:basedOn w:val="ListBullet3"/>
    <w:semiHidden/>
    <w:rsid w:val="00C53976"/>
    <w:pPr>
      <w:ind w:left="1418"/>
    </w:pPr>
  </w:style>
  <w:style w:type="paragraph" w:styleId="ListBullet5">
    <w:name w:val="List Bullet 5"/>
    <w:basedOn w:val="ListBullet4"/>
    <w:semiHidden/>
    <w:rsid w:val="00C53976"/>
    <w:pPr>
      <w:ind w:left="1702"/>
    </w:pPr>
  </w:style>
  <w:style w:type="paragraph" w:customStyle="1" w:styleId="B1">
    <w:name w:val="B1"/>
    <w:basedOn w:val="List"/>
    <w:rsid w:val="00C53976"/>
  </w:style>
  <w:style w:type="paragraph" w:customStyle="1" w:styleId="B2">
    <w:name w:val="B2"/>
    <w:basedOn w:val="List2"/>
    <w:rsid w:val="00C53976"/>
  </w:style>
  <w:style w:type="paragraph" w:customStyle="1" w:styleId="B3">
    <w:name w:val="B3"/>
    <w:basedOn w:val="List3"/>
    <w:rsid w:val="00C53976"/>
  </w:style>
  <w:style w:type="paragraph" w:customStyle="1" w:styleId="B4">
    <w:name w:val="B4"/>
    <w:basedOn w:val="List4"/>
    <w:rsid w:val="00C53976"/>
  </w:style>
  <w:style w:type="paragraph" w:customStyle="1" w:styleId="B5">
    <w:name w:val="B5"/>
    <w:basedOn w:val="List5"/>
    <w:rsid w:val="00C53976"/>
  </w:style>
  <w:style w:type="paragraph" w:customStyle="1" w:styleId="ZTD">
    <w:name w:val="ZTD"/>
    <w:basedOn w:val="ZB"/>
    <w:rsid w:val="00C53976"/>
    <w:pPr>
      <w:framePr w:hRule="auto" w:wrap="notBeside" w:y="852"/>
    </w:pPr>
    <w:rPr>
      <w:i w:val="0"/>
      <w:sz w:val="40"/>
    </w:rPr>
  </w:style>
  <w:style w:type="character" w:customStyle="1" w:styleId="ListParagraphChar">
    <w:name w:val="List Paragraph Char"/>
    <w:link w:val="ListParagraph"/>
    <w:uiPriority w:val="34"/>
    <w:qFormat/>
    <w:locked/>
    <w:rsid w:val="00040D0F"/>
    <w:rPr>
      <w:rFonts w:ascii="Times New Roman" w:eastAsia="Times New Roman" w:hAnsi="Times New Roman"/>
    </w:rPr>
  </w:style>
  <w:style w:type="character" w:styleId="CommentReference">
    <w:name w:val="annotation reference"/>
    <w:basedOn w:val="DefaultParagraphFont"/>
    <w:uiPriority w:val="99"/>
    <w:semiHidden/>
    <w:unhideWhenUsed/>
    <w:rsid w:val="008411D4"/>
    <w:rPr>
      <w:sz w:val="16"/>
      <w:szCs w:val="16"/>
    </w:rPr>
  </w:style>
  <w:style w:type="paragraph" w:styleId="CommentText">
    <w:name w:val="annotation text"/>
    <w:basedOn w:val="Normal"/>
    <w:link w:val="CommentTextChar"/>
    <w:uiPriority w:val="99"/>
    <w:unhideWhenUsed/>
    <w:rsid w:val="008411D4"/>
  </w:style>
  <w:style w:type="character" w:customStyle="1" w:styleId="CommentTextChar">
    <w:name w:val="Comment Text Char"/>
    <w:basedOn w:val="DefaultParagraphFont"/>
    <w:link w:val="CommentText"/>
    <w:uiPriority w:val="99"/>
    <w:rsid w:val="008411D4"/>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8411D4"/>
    <w:rPr>
      <w:b/>
      <w:bCs/>
    </w:rPr>
  </w:style>
  <w:style w:type="character" w:customStyle="1" w:styleId="CommentSubjectChar">
    <w:name w:val="Comment Subject Char"/>
    <w:basedOn w:val="CommentTextChar"/>
    <w:link w:val="CommentSubject"/>
    <w:uiPriority w:val="99"/>
    <w:semiHidden/>
    <w:rsid w:val="008411D4"/>
    <w:rPr>
      <w:rFonts w:ascii="Times New Roman" w:eastAsia="Times New Roman" w:hAnsi="Times New Roman"/>
      <w:b/>
      <w:bCs/>
    </w:rPr>
  </w:style>
  <w:style w:type="paragraph" w:styleId="Revision">
    <w:name w:val="Revision"/>
    <w:hidden/>
    <w:uiPriority w:val="99"/>
    <w:semiHidden/>
    <w:rsid w:val="004560F5"/>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15688026">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11864825">
      <w:bodyDiv w:val="1"/>
      <w:marLeft w:val="0"/>
      <w:marRight w:val="0"/>
      <w:marTop w:val="0"/>
      <w:marBottom w:val="0"/>
      <w:divBdr>
        <w:top w:val="none" w:sz="0" w:space="0" w:color="auto"/>
        <w:left w:val="none" w:sz="0" w:space="0" w:color="auto"/>
        <w:bottom w:val="none" w:sz="0" w:space="0" w:color="auto"/>
        <w:right w:val="none" w:sz="0" w:space="0" w:color="auto"/>
      </w:divBdr>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91327613">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29598368">
      <w:bodyDiv w:val="1"/>
      <w:marLeft w:val="0"/>
      <w:marRight w:val="0"/>
      <w:marTop w:val="0"/>
      <w:marBottom w:val="0"/>
      <w:divBdr>
        <w:top w:val="none" w:sz="0" w:space="0" w:color="auto"/>
        <w:left w:val="none" w:sz="0" w:space="0" w:color="auto"/>
        <w:bottom w:val="none" w:sz="0" w:space="0" w:color="auto"/>
        <w:right w:val="none" w:sz="0" w:space="0" w:color="auto"/>
      </w:divBdr>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59289540">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09921462">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857425698">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043288525">
      <w:bodyDiv w:val="1"/>
      <w:marLeft w:val="0"/>
      <w:marRight w:val="0"/>
      <w:marTop w:val="0"/>
      <w:marBottom w:val="0"/>
      <w:divBdr>
        <w:top w:val="none" w:sz="0" w:space="0" w:color="auto"/>
        <w:left w:val="none" w:sz="0" w:space="0" w:color="auto"/>
        <w:bottom w:val="none" w:sz="0" w:space="0" w:color="auto"/>
        <w:right w:val="none" w:sz="0" w:space="0" w:color="auto"/>
      </w:divBdr>
    </w:div>
    <w:div w:id="212476177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5</TotalTime>
  <Pages>7</Pages>
  <Words>773</Words>
  <Characters>4411</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5174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Thomas Chapman</cp:lastModifiedBy>
  <cp:revision>4</cp:revision>
  <dcterms:created xsi:type="dcterms:W3CDTF">2025-05-23T09:54:00Z</dcterms:created>
  <dcterms:modified xsi:type="dcterms:W3CDTF">2025-05-23T10:19:00Z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